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83" w:rsidRDefault="005F0883" w:rsidP="00F24862">
      <w:pPr>
        <w:rPr>
          <w:b/>
        </w:rPr>
      </w:pPr>
    </w:p>
    <w:p w:rsidR="00F24862" w:rsidRDefault="00F24862" w:rsidP="00F24862">
      <w:pPr>
        <w:rPr>
          <w:b/>
        </w:rPr>
      </w:pPr>
    </w:p>
    <w:p w:rsidR="005F0883" w:rsidRPr="00F608AB" w:rsidRDefault="00F24862" w:rsidP="005F0883">
      <w:pPr>
        <w:jc w:val="center"/>
        <w:rPr>
          <w:b/>
        </w:rPr>
      </w:pPr>
      <w:r>
        <w:rPr>
          <w:b/>
        </w:rPr>
        <w:t>Муници</w:t>
      </w:r>
      <w:r w:rsidR="005F0883" w:rsidRPr="00F608AB">
        <w:rPr>
          <w:b/>
        </w:rPr>
        <w:t>пальное общеобразовательное учреждение</w:t>
      </w:r>
    </w:p>
    <w:p w:rsidR="005F0883" w:rsidRPr="00F608AB" w:rsidRDefault="005F0883" w:rsidP="005F0883">
      <w:pPr>
        <w:jc w:val="center"/>
        <w:rPr>
          <w:b/>
        </w:rPr>
      </w:pPr>
      <w:r w:rsidRPr="00F608AB">
        <w:rPr>
          <w:b/>
        </w:rPr>
        <w:t>Иркутского районного муниципального образования</w:t>
      </w:r>
    </w:p>
    <w:p w:rsidR="005F0883" w:rsidRPr="00F608AB" w:rsidRDefault="005F0883" w:rsidP="005F0883">
      <w:pPr>
        <w:jc w:val="center"/>
        <w:rPr>
          <w:b/>
        </w:rPr>
      </w:pPr>
      <w:r w:rsidRPr="00F608AB">
        <w:rPr>
          <w:b/>
        </w:rPr>
        <w:t>«Никольская средняя общеобразовательная школа»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3119"/>
        <w:gridCol w:w="3685"/>
      </w:tblGrid>
      <w:tr w:rsidR="00870CC5" w:rsidRPr="002541B3" w:rsidTr="00165E0F">
        <w:trPr>
          <w:trHeight w:val="223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C5" w:rsidRPr="005C4431" w:rsidRDefault="00870CC5" w:rsidP="00165E0F">
            <w:proofErr w:type="gramStart"/>
            <w:r>
              <w:t>Рассмотрена</w:t>
            </w:r>
            <w:proofErr w:type="gramEnd"/>
            <w:r>
              <w:t xml:space="preserve"> на заседании МО учителей математики и информатики</w:t>
            </w:r>
          </w:p>
          <w:p w:rsidR="00870CC5" w:rsidRPr="005C4431" w:rsidRDefault="00870CC5" w:rsidP="00165E0F">
            <w:r w:rsidRPr="005C4431">
              <w:t>Протокол № 1  от     25.08.2017  г.                    </w:t>
            </w:r>
          </w:p>
          <w:p w:rsidR="00870CC5" w:rsidRPr="005C4431" w:rsidRDefault="00870CC5" w:rsidP="00165E0F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65405</wp:posOffset>
                  </wp:positionV>
                  <wp:extent cx="781050" cy="390525"/>
                  <wp:effectExtent l="19050" t="0" r="0" b="0"/>
                  <wp:wrapNone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Руководитель МО </w:t>
            </w:r>
            <w:r w:rsidRPr="005C4431">
              <w:t>/________/</w:t>
            </w:r>
            <w:r>
              <w:t>А.Н.Погодаева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C5" w:rsidRPr="005C4431" w:rsidRDefault="00870CC5" w:rsidP="00165E0F">
            <w:proofErr w:type="gramStart"/>
            <w:r w:rsidRPr="005C4431">
              <w:t>Принята</w:t>
            </w:r>
            <w:proofErr w:type="gramEnd"/>
            <w:r w:rsidRPr="005C4431">
              <w:t xml:space="preserve"> на заседании педагогического совета.     Протокол №1 от   30.08. 2017 г.  </w:t>
            </w:r>
          </w:p>
          <w:p w:rsidR="00870CC5" w:rsidRPr="005C4431" w:rsidRDefault="00870CC5" w:rsidP="00165E0F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240665</wp:posOffset>
                  </wp:positionV>
                  <wp:extent cx="752475" cy="390525"/>
                  <wp:effectExtent l="19050" t="0" r="9525" b="0"/>
                  <wp:wrapNone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4431">
              <w:t>Председатель педагогического совета  ___</w:t>
            </w:r>
            <w:r>
              <w:t>____</w:t>
            </w:r>
            <w:r w:rsidRPr="005C4431">
              <w:t>___/Г.М. Донская/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C5" w:rsidRPr="005C4431" w:rsidRDefault="00870CC5" w:rsidP="00165E0F">
            <w:r>
              <w:rPr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151130</wp:posOffset>
                  </wp:positionV>
                  <wp:extent cx="1857375" cy="1676400"/>
                  <wp:effectExtent l="19050" t="0" r="9525" b="0"/>
                  <wp:wrapNone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4431">
              <w:rPr>
                <w:bCs/>
              </w:rPr>
              <w:t>«УТВЕРЖДАЮ»</w:t>
            </w:r>
          </w:p>
          <w:p w:rsidR="00870CC5" w:rsidRPr="005C4431" w:rsidRDefault="00870CC5" w:rsidP="00165E0F">
            <w:pPr>
              <w:tabs>
                <w:tab w:val="left" w:pos="3151"/>
              </w:tabs>
            </w:pPr>
            <w:r w:rsidRPr="005C4431">
              <w:t xml:space="preserve">Приказ № ОД-187   </w:t>
            </w:r>
          </w:p>
          <w:p w:rsidR="00870CC5" w:rsidRDefault="00870CC5" w:rsidP="00165E0F">
            <w:r>
              <w:t xml:space="preserve">от « 31» августа </w:t>
            </w:r>
            <w:r w:rsidRPr="005C4431">
              <w:t>2017г. </w:t>
            </w:r>
          </w:p>
          <w:p w:rsidR="00870CC5" w:rsidRDefault="00870CC5" w:rsidP="00165E0F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82550</wp:posOffset>
                  </wp:positionV>
                  <wp:extent cx="762000" cy="333375"/>
                  <wp:effectExtent l="19050" t="0" r="0" b="0"/>
                  <wp:wrapNone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4431">
              <w:t>Директор школы</w:t>
            </w:r>
          </w:p>
          <w:p w:rsidR="00870CC5" w:rsidRPr="005C4431" w:rsidRDefault="00870CC5" w:rsidP="00165E0F">
            <w:r>
              <w:t>_________</w:t>
            </w:r>
            <w:r w:rsidRPr="005C4431">
              <w:t>/О.Б. Лепешкина/     </w:t>
            </w:r>
          </w:p>
          <w:p w:rsidR="00870CC5" w:rsidRPr="005C4431" w:rsidRDefault="00870CC5" w:rsidP="00165E0F">
            <w:pPr>
              <w:jc w:val="both"/>
            </w:pPr>
          </w:p>
        </w:tc>
      </w:tr>
    </w:tbl>
    <w:p w:rsidR="005F0883" w:rsidRDefault="005F0883" w:rsidP="005F0883">
      <w:pPr>
        <w:spacing w:before="120" w:after="120"/>
        <w:jc w:val="both"/>
        <w:rPr>
          <w:b/>
          <w:bCs/>
        </w:rPr>
      </w:pPr>
    </w:p>
    <w:p w:rsidR="005F0883" w:rsidRDefault="005F0883" w:rsidP="005F0883">
      <w:pPr>
        <w:spacing w:before="120" w:after="120"/>
        <w:jc w:val="both"/>
        <w:rPr>
          <w:b/>
          <w:bCs/>
        </w:rPr>
      </w:pPr>
    </w:p>
    <w:p w:rsidR="005F0883" w:rsidRDefault="005F0883" w:rsidP="005F0883">
      <w:pPr>
        <w:spacing w:before="120" w:after="120"/>
        <w:jc w:val="both"/>
        <w:rPr>
          <w:b/>
          <w:bCs/>
        </w:rPr>
      </w:pPr>
    </w:p>
    <w:p w:rsidR="005F0883" w:rsidRDefault="005F0883" w:rsidP="005F0883">
      <w:pPr>
        <w:spacing w:before="120" w:after="120"/>
        <w:jc w:val="center"/>
        <w:rPr>
          <w:b/>
          <w:bCs/>
        </w:rPr>
      </w:pPr>
    </w:p>
    <w:p w:rsidR="005F0883" w:rsidRDefault="005F0883" w:rsidP="005F0883">
      <w:pPr>
        <w:spacing w:before="120" w:after="120"/>
        <w:jc w:val="center"/>
        <w:rPr>
          <w:b/>
          <w:bCs/>
        </w:rPr>
      </w:pPr>
    </w:p>
    <w:p w:rsidR="005F0883" w:rsidRPr="005C4431" w:rsidRDefault="005F0883" w:rsidP="005F0883">
      <w:pPr>
        <w:spacing w:before="120" w:after="120"/>
        <w:jc w:val="center"/>
        <w:rPr>
          <w:sz w:val="28"/>
          <w:szCs w:val="28"/>
        </w:rPr>
      </w:pPr>
      <w:r w:rsidRPr="005C4431">
        <w:rPr>
          <w:b/>
          <w:bCs/>
          <w:sz w:val="28"/>
          <w:szCs w:val="28"/>
        </w:rPr>
        <w:t>Рабочая программа</w:t>
      </w:r>
    </w:p>
    <w:p w:rsidR="005F0883" w:rsidRPr="005C4431" w:rsidRDefault="00F24862" w:rsidP="005F0883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геометрии</w:t>
      </w:r>
    </w:p>
    <w:p w:rsidR="005F0883" w:rsidRPr="005C4431" w:rsidRDefault="005F0883" w:rsidP="005F0883">
      <w:pPr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10</w:t>
      </w:r>
      <w:r w:rsidRPr="005C4431">
        <w:rPr>
          <w:b/>
          <w:bCs/>
          <w:sz w:val="28"/>
          <w:szCs w:val="28"/>
        </w:rPr>
        <w:t xml:space="preserve"> класса</w:t>
      </w:r>
    </w:p>
    <w:p w:rsidR="005F0883" w:rsidRPr="005C4431" w:rsidRDefault="005F0883" w:rsidP="005F0883">
      <w:pPr>
        <w:jc w:val="center"/>
        <w:rPr>
          <w:sz w:val="28"/>
          <w:szCs w:val="28"/>
        </w:rPr>
      </w:pPr>
      <w:r w:rsidRPr="005C4431">
        <w:rPr>
          <w:sz w:val="28"/>
          <w:szCs w:val="28"/>
        </w:rPr>
        <w:t>(уровень:  общеобразовательный)</w:t>
      </w:r>
    </w:p>
    <w:p w:rsidR="005F0883" w:rsidRPr="005C4431" w:rsidRDefault="005F0883" w:rsidP="005F0883">
      <w:pPr>
        <w:spacing w:before="240" w:after="240" w:line="225" w:lineRule="atLeast"/>
        <w:jc w:val="center"/>
        <w:rPr>
          <w:sz w:val="28"/>
          <w:szCs w:val="28"/>
        </w:rPr>
      </w:pPr>
      <w:r w:rsidRPr="005C4431">
        <w:rPr>
          <w:b/>
          <w:bCs/>
          <w:sz w:val="28"/>
          <w:szCs w:val="28"/>
        </w:rPr>
        <w:t xml:space="preserve">Учитель </w:t>
      </w:r>
      <w:proofErr w:type="spellStart"/>
      <w:r>
        <w:rPr>
          <w:b/>
          <w:bCs/>
          <w:sz w:val="28"/>
          <w:szCs w:val="28"/>
        </w:rPr>
        <w:t>Бахчеван</w:t>
      </w:r>
      <w:proofErr w:type="spellEnd"/>
      <w:r>
        <w:rPr>
          <w:b/>
          <w:bCs/>
          <w:sz w:val="28"/>
          <w:szCs w:val="28"/>
        </w:rPr>
        <w:t xml:space="preserve"> Людмила Григорьевна</w:t>
      </w:r>
    </w:p>
    <w:p w:rsidR="005F0883" w:rsidRPr="005C4431" w:rsidRDefault="005F0883" w:rsidP="005F0883">
      <w:pPr>
        <w:spacing w:before="240" w:after="240" w:line="225" w:lineRule="atLeast"/>
        <w:jc w:val="center"/>
        <w:rPr>
          <w:b/>
          <w:bCs/>
          <w:sz w:val="28"/>
          <w:szCs w:val="28"/>
        </w:rPr>
      </w:pPr>
      <w:r w:rsidRPr="005C4431">
        <w:rPr>
          <w:b/>
          <w:bCs/>
          <w:sz w:val="28"/>
          <w:szCs w:val="28"/>
        </w:rPr>
        <w:t>(первая квалификационная категория).</w:t>
      </w:r>
    </w:p>
    <w:p w:rsidR="005F0883" w:rsidRDefault="005F0883" w:rsidP="005F0883">
      <w:pPr>
        <w:autoSpaceDE w:val="0"/>
        <w:autoSpaceDN w:val="0"/>
        <w:adjustRightInd w:val="0"/>
        <w:spacing w:line="264" w:lineRule="auto"/>
        <w:ind w:firstLine="360"/>
        <w:jc w:val="center"/>
      </w:pPr>
    </w:p>
    <w:p w:rsidR="005F0883" w:rsidRDefault="005F0883" w:rsidP="005F0883">
      <w:pPr>
        <w:autoSpaceDE w:val="0"/>
        <w:autoSpaceDN w:val="0"/>
        <w:adjustRightInd w:val="0"/>
        <w:spacing w:line="264" w:lineRule="auto"/>
        <w:ind w:firstLine="360"/>
        <w:jc w:val="center"/>
      </w:pPr>
    </w:p>
    <w:p w:rsidR="005F0883" w:rsidRDefault="005F0883" w:rsidP="005F0883">
      <w:pPr>
        <w:autoSpaceDE w:val="0"/>
        <w:autoSpaceDN w:val="0"/>
        <w:adjustRightInd w:val="0"/>
        <w:spacing w:line="264" w:lineRule="auto"/>
        <w:ind w:firstLine="360"/>
        <w:jc w:val="center"/>
      </w:pPr>
    </w:p>
    <w:p w:rsidR="005F0883" w:rsidRDefault="005F0883" w:rsidP="005F0883">
      <w:pPr>
        <w:autoSpaceDE w:val="0"/>
        <w:autoSpaceDN w:val="0"/>
        <w:adjustRightInd w:val="0"/>
        <w:spacing w:line="264" w:lineRule="auto"/>
        <w:ind w:firstLine="360"/>
        <w:jc w:val="center"/>
        <w:rPr>
          <w:bCs/>
          <w:color w:val="333333"/>
        </w:rPr>
      </w:pPr>
    </w:p>
    <w:p w:rsidR="005F0883" w:rsidRDefault="005F0883" w:rsidP="005F0883">
      <w:pPr>
        <w:autoSpaceDE w:val="0"/>
        <w:autoSpaceDN w:val="0"/>
        <w:adjustRightInd w:val="0"/>
        <w:spacing w:line="264" w:lineRule="auto"/>
        <w:ind w:firstLine="360"/>
        <w:jc w:val="center"/>
        <w:rPr>
          <w:bCs/>
          <w:color w:val="333333"/>
        </w:rPr>
      </w:pPr>
    </w:p>
    <w:p w:rsidR="005F0883" w:rsidRDefault="005F0883" w:rsidP="005F0883">
      <w:pPr>
        <w:autoSpaceDE w:val="0"/>
        <w:autoSpaceDN w:val="0"/>
        <w:adjustRightInd w:val="0"/>
        <w:spacing w:line="264" w:lineRule="auto"/>
        <w:ind w:firstLine="360"/>
        <w:jc w:val="center"/>
        <w:rPr>
          <w:bCs/>
          <w:color w:val="333333"/>
        </w:rPr>
      </w:pPr>
    </w:p>
    <w:p w:rsidR="005F0883" w:rsidRDefault="005F0883" w:rsidP="005F0883">
      <w:pPr>
        <w:autoSpaceDE w:val="0"/>
        <w:autoSpaceDN w:val="0"/>
        <w:adjustRightInd w:val="0"/>
        <w:spacing w:line="264" w:lineRule="auto"/>
        <w:rPr>
          <w:bCs/>
          <w:color w:val="333333"/>
        </w:rPr>
      </w:pPr>
    </w:p>
    <w:p w:rsidR="005F0883" w:rsidRDefault="005F0883" w:rsidP="005F0883">
      <w:pPr>
        <w:autoSpaceDE w:val="0"/>
        <w:autoSpaceDN w:val="0"/>
        <w:adjustRightInd w:val="0"/>
        <w:spacing w:line="264" w:lineRule="auto"/>
        <w:rPr>
          <w:bCs/>
          <w:color w:val="333333"/>
        </w:rPr>
      </w:pPr>
    </w:p>
    <w:p w:rsidR="005F0883" w:rsidRDefault="005F0883" w:rsidP="005F0883">
      <w:pPr>
        <w:autoSpaceDE w:val="0"/>
        <w:autoSpaceDN w:val="0"/>
        <w:adjustRightInd w:val="0"/>
        <w:spacing w:line="264" w:lineRule="auto"/>
        <w:ind w:firstLine="360"/>
        <w:jc w:val="both"/>
        <w:rPr>
          <w:bCs/>
          <w:color w:val="333333"/>
        </w:rPr>
      </w:pPr>
    </w:p>
    <w:p w:rsidR="005F0883" w:rsidRDefault="005F0883" w:rsidP="005F0883">
      <w:pPr>
        <w:autoSpaceDE w:val="0"/>
        <w:autoSpaceDN w:val="0"/>
        <w:adjustRightInd w:val="0"/>
        <w:spacing w:line="264" w:lineRule="auto"/>
        <w:ind w:firstLine="360"/>
        <w:jc w:val="both"/>
        <w:rPr>
          <w:bCs/>
          <w:color w:val="333333"/>
        </w:rPr>
      </w:pPr>
    </w:p>
    <w:p w:rsidR="005F0883" w:rsidRDefault="005F0883" w:rsidP="005F0883">
      <w:pPr>
        <w:autoSpaceDE w:val="0"/>
        <w:autoSpaceDN w:val="0"/>
        <w:adjustRightInd w:val="0"/>
        <w:spacing w:line="264" w:lineRule="auto"/>
        <w:jc w:val="both"/>
        <w:rPr>
          <w:bCs/>
          <w:color w:val="333333"/>
        </w:rPr>
      </w:pPr>
    </w:p>
    <w:p w:rsidR="005F0883" w:rsidRPr="005C4431" w:rsidRDefault="005F0883" w:rsidP="005F0883">
      <w:pPr>
        <w:autoSpaceDE w:val="0"/>
        <w:autoSpaceDN w:val="0"/>
        <w:adjustRightInd w:val="0"/>
        <w:spacing w:line="264" w:lineRule="auto"/>
        <w:ind w:firstLine="360"/>
        <w:jc w:val="center"/>
        <w:rPr>
          <w:sz w:val="28"/>
          <w:szCs w:val="28"/>
        </w:rPr>
        <w:sectPr w:rsidR="005F0883" w:rsidRPr="005C4431" w:rsidSect="00F24862">
          <w:footerReference w:type="default" r:id="rId11"/>
          <w:pgSz w:w="12240" w:h="15840"/>
          <w:pgMar w:top="1134" w:right="851" w:bottom="1134" w:left="1701" w:header="720" w:footer="720" w:gutter="0"/>
          <w:cols w:space="720"/>
          <w:noEndnote/>
        </w:sectPr>
      </w:pPr>
      <w:r w:rsidRPr="005C4431">
        <w:rPr>
          <w:bCs/>
          <w:sz w:val="28"/>
          <w:szCs w:val="28"/>
        </w:rPr>
        <w:t>2017/2018 учебный год</w:t>
      </w:r>
    </w:p>
    <w:p w:rsidR="005F0883" w:rsidRPr="003E3D59" w:rsidRDefault="005F0883" w:rsidP="005F0883">
      <w:pPr>
        <w:jc w:val="center"/>
        <w:rPr>
          <w:b/>
          <w:sz w:val="28"/>
          <w:szCs w:val="28"/>
        </w:rPr>
      </w:pPr>
      <w:r w:rsidRPr="003E3D59">
        <w:rPr>
          <w:b/>
          <w:sz w:val="28"/>
          <w:szCs w:val="28"/>
        </w:rPr>
        <w:lastRenderedPageBreak/>
        <w:t>Пояснительная записка</w:t>
      </w:r>
    </w:p>
    <w:tbl>
      <w:tblPr>
        <w:tblpPr w:leftFromText="180" w:rightFromText="180" w:bottomFromText="200" w:vertAnchor="text" w:tblpY="1"/>
        <w:tblOverlap w:val="never"/>
        <w:tblW w:w="9450" w:type="dxa"/>
        <w:tblCellSpacing w:w="15" w:type="dxa"/>
        <w:tblLayout w:type="fixed"/>
        <w:tblLook w:val="00A0"/>
      </w:tblPr>
      <w:tblGrid>
        <w:gridCol w:w="9450"/>
      </w:tblGrid>
      <w:tr w:rsidR="00F24862" w:rsidTr="00F24862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862" w:rsidRDefault="00F248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24862" w:rsidRPr="003E3D59" w:rsidRDefault="00F24862" w:rsidP="00F24862">
            <w:pPr>
              <w:rPr>
                <w:sz w:val="28"/>
                <w:szCs w:val="28"/>
              </w:rPr>
            </w:pPr>
            <w:r w:rsidRPr="003E3D59">
              <w:rPr>
                <w:sz w:val="28"/>
                <w:szCs w:val="28"/>
              </w:rPr>
              <w:t>Рабочая  программа  по математике разработана  в  соответствии  со следующими документами:</w:t>
            </w:r>
          </w:p>
          <w:p w:rsidR="00F24862" w:rsidRPr="003E3D59" w:rsidRDefault="00F24862" w:rsidP="00F24862">
            <w:pPr>
              <w:rPr>
                <w:b/>
                <w:sz w:val="28"/>
                <w:szCs w:val="28"/>
                <w:highlight w:val="yellow"/>
              </w:rPr>
            </w:pPr>
          </w:p>
          <w:p w:rsidR="00F24862" w:rsidRPr="00981681" w:rsidRDefault="00F24862" w:rsidP="00F24862">
            <w:pPr>
              <w:rPr>
                <w:sz w:val="28"/>
                <w:szCs w:val="28"/>
                <w:highlight w:val="yellow"/>
              </w:rPr>
            </w:pPr>
            <w:r w:rsidRPr="00981681">
              <w:rPr>
                <w:b/>
                <w:sz w:val="28"/>
                <w:szCs w:val="28"/>
              </w:rPr>
              <w:t xml:space="preserve"> </w:t>
            </w:r>
            <w:r w:rsidRPr="009816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Федеральный базисный учебный план (приказ Минобразования Российской Федерации от 09.03.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8"/>
                  <w:szCs w:val="28"/>
                </w:rPr>
                <w:t>2004 г</w:t>
              </w:r>
            </w:smartTag>
            <w:r>
              <w:rPr>
                <w:sz w:val="28"/>
                <w:szCs w:val="28"/>
              </w:rPr>
              <w:t xml:space="preserve">. № 1312)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  </w:t>
            </w:r>
          </w:p>
          <w:p w:rsidR="00F24862" w:rsidRDefault="00F24862" w:rsidP="00F24862">
            <w:pPr>
              <w:tabs>
                <w:tab w:val="left" w:pos="318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2. Приказ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РФ</w:t>
            </w:r>
            <w:r w:rsidRPr="00E10A1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 01.02.2012 г. №74 «О внесении изменений в федеральный базисный учебный план и примерные учебные планы </w:t>
            </w:r>
            <w:r>
              <w:rPr>
                <w:sz w:val="28"/>
                <w:szCs w:val="28"/>
              </w:rPr>
              <w:t>для образовательных учреждений РФ, реализующих программы общего образования»</w:t>
            </w:r>
            <w:r>
              <w:rPr>
                <w:sz w:val="28"/>
              </w:rPr>
              <w:t xml:space="preserve">.              </w:t>
            </w:r>
          </w:p>
          <w:p w:rsidR="00F24862" w:rsidRDefault="00F24862" w:rsidP="00F24862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3. </w:t>
            </w:r>
            <w:r>
              <w:rPr>
                <w:sz w:val="28"/>
                <w:szCs w:val="28"/>
              </w:rPr>
              <w:t>Постановление Главного государственного санитарного врача Российской Федерации от 29.12.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  <w:szCs w:val="28"/>
                </w:rPr>
                <w:t>2010 г</w:t>
              </w:r>
            </w:smartTag>
            <w:r>
              <w:rPr>
                <w:sz w:val="28"/>
                <w:szCs w:val="28"/>
              </w:rPr>
              <w:t xml:space="preserve">. № 189 «Об утверждении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2.4.2.2821-10 «Санитарно-эпидемиологические требования к условиям и организации обучения  общеобразовательных учреждений» (с изменениями №1 к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2.4.2.2821-10 от 29.06.2011 №85). </w:t>
            </w:r>
          </w:p>
          <w:p w:rsidR="00F24862" w:rsidRDefault="00F24862" w:rsidP="00F24862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Региональный учебный план для образовательных учреждений Иркутской области стандартов начального общего, основного общего и среднего (полного) общего образования, 2011-2012, 2012-2013 учебные годы», утвержденным распоряжением министерства образования Иркутской области от 12.08.2011 г. № 920-мр. 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№471-мр «О продлении срока действия регионального учебного плана учреждений Иркутской области» (с изменениями, внесенными распоряжениями от 07.08.2012 №962-мр; от 10.05.2012, №561-мр).</w:t>
            </w:r>
          </w:p>
          <w:p w:rsidR="00F24862" w:rsidRPr="006F6802" w:rsidRDefault="00F24862" w:rsidP="00F2486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802">
              <w:rPr>
                <w:rFonts w:ascii="Times New Roman" w:hAnsi="Times New Roman"/>
                <w:sz w:val="28"/>
                <w:szCs w:val="28"/>
              </w:rPr>
              <w:t>5. Устав МОУ ИРМО «Никольская СОШ»;</w:t>
            </w:r>
          </w:p>
          <w:p w:rsidR="00F24862" w:rsidRPr="006F6802" w:rsidRDefault="00F24862" w:rsidP="00F2486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802">
              <w:rPr>
                <w:rFonts w:ascii="Times New Roman" w:hAnsi="Times New Roman"/>
                <w:sz w:val="28"/>
                <w:szCs w:val="28"/>
              </w:rPr>
              <w:t xml:space="preserve">6. ООП СОО. </w:t>
            </w:r>
          </w:p>
          <w:p w:rsidR="00F24862" w:rsidRDefault="00F24862" w:rsidP="00F24862">
            <w:pPr>
              <w:rPr>
                <w:sz w:val="28"/>
                <w:szCs w:val="28"/>
              </w:rPr>
            </w:pPr>
            <w:r w:rsidRPr="006F6802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 xml:space="preserve">Программа  </w:t>
            </w:r>
            <w:proofErr w:type="spellStart"/>
            <w:r>
              <w:rPr>
                <w:color w:val="000000"/>
                <w:sz w:val="28"/>
                <w:szCs w:val="28"/>
              </w:rPr>
              <w:t>Л.С.Атанасяна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r w:rsidRPr="00693C46">
              <w:rPr>
                <w:sz w:val="28"/>
                <w:szCs w:val="28"/>
              </w:rPr>
              <w:t xml:space="preserve">по геометрии </w:t>
            </w:r>
            <w:r w:rsidRPr="00693C46">
              <w:rPr>
                <w:sz w:val="28"/>
                <w:szCs w:val="28"/>
                <w:lang w:eastAsia="en-US"/>
              </w:rPr>
              <w:t xml:space="preserve">(базовый и профильный уровни) для 10-11 </w:t>
            </w:r>
            <w:r>
              <w:rPr>
                <w:sz w:val="28"/>
                <w:szCs w:val="28"/>
              </w:rPr>
              <w:t xml:space="preserve"> классов общеобразовательных школ.- Москва: Просвещение, 2011.</w:t>
            </w:r>
          </w:p>
          <w:p w:rsidR="00F24862" w:rsidRPr="006F6802" w:rsidRDefault="00F24862" w:rsidP="00F2486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862" w:rsidRDefault="00F24862" w:rsidP="00F24862">
            <w:pPr>
              <w:rPr>
                <w:sz w:val="28"/>
                <w:szCs w:val="28"/>
              </w:rPr>
            </w:pPr>
          </w:p>
          <w:p w:rsidR="00F24862" w:rsidRDefault="00F24862" w:rsidP="00F2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 геометрии в 11 классе  рассчитан на 68 часов, 2 часа  в неделю.</w:t>
            </w:r>
          </w:p>
          <w:p w:rsidR="00F24862" w:rsidRDefault="00F24862" w:rsidP="00F248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Учебник:</w:t>
            </w:r>
            <w:r>
              <w:rPr>
                <w:sz w:val="28"/>
                <w:szCs w:val="28"/>
              </w:rPr>
              <w:t xml:space="preserve"> </w:t>
            </w:r>
          </w:p>
          <w:p w:rsidR="00F24862" w:rsidRDefault="00F24862" w:rsidP="00F2486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Л.С.,Бутузов</w:t>
            </w:r>
            <w:proofErr w:type="spellEnd"/>
            <w:r>
              <w:rPr>
                <w:sz w:val="28"/>
                <w:szCs w:val="28"/>
              </w:rPr>
              <w:t xml:space="preserve"> В.Ф.. Кадомцев С.Б. и др.  «Геометрия, 10 - 11 класс» (Москва: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«Просвещение», 2013 г.)</w:t>
            </w:r>
            <w:proofErr w:type="gramEnd"/>
          </w:p>
          <w:p w:rsidR="00F24862" w:rsidRPr="00EF5D90" w:rsidRDefault="00F24862" w:rsidP="00F24862">
            <w:pPr>
              <w:jc w:val="both"/>
              <w:rPr>
                <w:szCs w:val="28"/>
              </w:rPr>
            </w:pPr>
          </w:p>
          <w:p w:rsidR="00F24862" w:rsidRDefault="00F24862" w:rsidP="00F248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24862" w:rsidRDefault="00F24862" w:rsidP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24862" w:rsidRDefault="00F24862">
            <w:pPr>
              <w:pStyle w:val="a5"/>
              <w:widowControl w:val="0"/>
              <w:tabs>
                <w:tab w:val="left" w:pos="993"/>
              </w:tabs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 w:firstLine="54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Требования к уровню подготовки учащихся 10 класса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bCs/>
                <w:sz w:val="28"/>
                <w:szCs w:val="28"/>
                <w:lang w:eastAsia="en-US"/>
              </w:rPr>
              <w:t>Должны знать.</w:t>
            </w:r>
          </w:p>
          <w:p w:rsidR="00F24862" w:rsidRDefault="00F24862">
            <w:pPr>
              <w:widowControl w:val="0"/>
              <w:spacing w:line="276" w:lineRule="auto"/>
              <w:ind w:right="-26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Аксиомы стереометрии и следствия из них.</w:t>
            </w:r>
          </w:p>
          <w:p w:rsidR="00F24862" w:rsidRDefault="00F24862">
            <w:pPr>
              <w:widowControl w:val="0"/>
              <w:spacing w:line="276" w:lineRule="auto"/>
              <w:ind w:right="-26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Параллельность прямых и плоскостей. </w:t>
            </w:r>
            <w:proofErr w:type="gramStart"/>
            <w:r>
              <w:rPr>
                <w:sz w:val="28"/>
                <w:szCs w:val="28"/>
                <w:lang w:eastAsia="en-US"/>
              </w:rPr>
              <w:t>Параллельные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прямые в пространстве. Параллельность трех прямых. Параллельность прямой и плоскости. Скрещивающиеся прямые. Углы с </w:t>
            </w:r>
            <w:proofErr w:type="spellStart"/>
            <w:r>
              <w:rPr>
                <w:sz w:val="28"/>
                <w:szCs w:val="28"/>
                <w:lang w:eastAsia="en-US"/>
              </w:rPr>
              <w:t>сонаправленными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сторонами. Угол между </w:t>
            </w:r>
            <w:proofErr w:type="gramStart"/>
            <w:r>
              <w:rPr>
                <w:sz w:val="28"/>
                <w:szCs w:val="28"/>
                <w:lang w:eastAsia="en-US"/>
              </w:rPr>
              <w:t>прямыми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Параллельные плоскости. Свойства параллельных плоскостей. Тетраэдр.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Перпендикулярность прямых и плоскостей. </w:t>
            </w:r>
            <w:proofErr w:type="gramStart"/>
            <w:r>
              <w:rPr>
                <w:sz w:val="28"/>
                <w:szCs w:val="28"/>
                <w:lang w:eastAsia="en-US"/>
              </w:rPr>
              <w:t>Перпендикулярные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прямые в пространстве. </w:t>
            </w:r>
            <w:proofErr w:type="gramStart"/>
            <w:r>
              <w:rPr>
                <w:sz w:val="28"/>
                <w:szCs w:val="28"/>
                <w:lang w:eastAsia="en-US"/>
              </w:rPr>
              <w:t>Параллельные прямые, перпендикулярные к плоскости.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Признак перпендикулярности прямой и плоскости. Теорема </w:t>
            </w: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прямой, перпендикулярной к плоскости. Расстояние от точки до плоскости. Теорема о трех перпендикулярах. Угол между прямой и плоскостью. Двугранный угол. Признак перпендикулярности двух плоскостей. Прямоугольный параллелепипед. </w:t>
            </w:r>
          </w:p>
          <w:p w:rsidR="00F24862" w:rsidRDefault="00F24862">
            <w:pPr>
              <w:widowControl w:val="0"/>
              <w:spacing w:line="276" w:lineRule="auto"/>
              <w:ind w:right="-26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Многогранники. </w:t>
            </w:r>
            <w:r>
              <w:rPr>
                <w:sz w:val="28"/>
                <w:szCs w:val="28"/>
                <w:lang w:eastAsia="en-US"/>
              </w:rPr>
              <w:t xml:space="preserve">Призма, ее основания, боковые ребра, высота, боковая поверхность. Прямая </w:t>
            </w:r>
            <w:r>
              <w:rPr>
                <w:i/>
                <w:iCs/>
                <w:sz w:val="28"/>
                <w:szCs w:val="28"/>
                <w:lang w:eastAsia="en-US"/>
              </w:rPr>
              <w:t>и наклонная</w:t>
            </w:r>
            <w:proofErr w:type="gramStart"/>
            <w:r>
              <w:rPr>
                <w:i/>
                <w:iCs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> 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ризма. Правильная призма. Параллелепипед. Куб. </w:t>
            </w:r>
            <w:r>
              <w:rPr>
                <w:sz w:val="28"/>
                <w:szCs w:val="28"/>
                <w:lang w:eastAsia="en-US"/>
              </w:rPr>
              <w:br/>
              <w:t xml:space="preserve">Пирамида, ее основание, боковые ребра, высота, боковая поверхность. Треугольная пирамида. Правильная пирамида. </w:t>
            </w:r>
            <w:r>
              <w:rPr>
                <w:i/>
                <w:iCs/>
                <w:sz w:val="28"/>
                <w:szCs w:val="28"/>
                <w:lang w:eastAsia="en-US"/>
              </w:rPr>
              <w:t>Усеченная пирамида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br/>
              <w:t xml:space="preserve">Симметрии в кубе, в параллелепипеде, </w:t>
            </w:r>
            <w:r>
              <w:rPr>
                <w:i/>
                <w:iCs/>
                <w:sz w:val="28"/>
                <w:szCs w:val="28"/>
                <w:lang w:eastAsia="en-US"/>
              </w:rPr>
              <w:t>в призме и пирамиде. Понятие о симметрии в пространстве (</w:t>
            </w:r>
            <w:proofErr w:type="gramStart"/>
            <w:r>
              <w:rPr>
                <w:i/>
                <w:iCs/>
                <w:sz w:val="28"/>
                <w:szCs w:val="28"/>
                <w:lang w:eastAsia="en-US"/>
              </w:rPr>
              <w:t>центральная</w:t>
            </w:r>
            <w:proofErr w:type="gramEnd"/>
            <w:r>
              <w:rPr>
                <w:i/>
                <w:iCs/>
                <w:sz w:val="28"/>
                <w:szCs w:val="28"/>
                <w:lang w:eastAsia="en-US"/>
              </w:rPr>
              <w:t>, осевая, зеркальная). Примеры симметрий в окружающем мире.</w:t>
            </w:r>
            <w:r>
              <w:rPr>
                <w:sz w:val="28"/>
                <w:szCs w:val="28"/>
                <w:lang w:eastAsia="en-US"/>
              </w:rPr>
              <w:br/>
              <w:t xml:space="preserve">Сечения куба, призмы, пирамиды. </w:t>
            </w:r>
            <w:r>
              <w:rPr>
                <w:sz w:val="28"/>
                <w:szCs w:val="28"/>
                <w:lang w:eastAsia="en-US"/>
              </w:rPr>
              <w:br/>
              <w:t>Представление о правильных многогранниках (тетраэдр, куб, октаэдр, додекаэдр и икосаэдр).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Векторы в пространстве. </w:t>
            </w:r>
            <w:r>
              <w:rPr>
                <w:sz w:val="28"/>
                <w:szCs w:val="28"/>
                <w:lang w:eastAsia="en-US"/>
              </w:rPr>
              <w:t xml:space="preserve">Понятие вектора. Равенство векторов. Сложение и вычитание векторов. Сумма нескольких векторов. Умножение вектора на число. </w:t>
            </w:r>
            <w:proofErr w:type="spellStart"/>
            <w:r>
              <w:rPr>
                <w:sz w:val="28"/>
                <w:szCs w:val="28"/>
                <w:lang w:eastAsia="en-US"/>
              </w:rPr>
              <w:t>Компланарные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вектора. Правило параллелепипеда. Разложение вектора по трем некомпланарным векторам.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Должны уметь (на продуктивном и творческом уровнях освоения): </w:t>
            </w:r>
            <w:r>
              <w:rPr>
                <w:b/>
                <w:bCs/>
                <w:sz w:val="28"/>
                <w:szCs w:val="28"/>
                <w:lang w:eastAsia="en-US"/>
              </w:rPr>
              <w:softHyphen/>
            </w:r>
            <w:r>
              <w:rPr>
                <w:b/>
                <w:bCs/>
                <w:sz w:val="28"/>
                <w:szCs w:val="28"/>
                <w:lang w:eastAsia="en-US"/>
              </w:rPr>
              <w:softHyphen/>
            </w:r>
            <w:r>
              <w:rPr>
                <w:b/>
                <w:bCs/>
                <w:sz w:val="28"/>
                <w:szCs w:val="28"/>
                <w:lang w:eastAsia="en-US"/>
              </w:rPr>
              <w:softHyphen/>
            </w:r>
            <w:r>
              <w:rPr>
                <w:b/>
                <w:bCs/>
                <w:sz w:val="28"/>
                <w:szCs w:val="28"/>
                <w:lang w:eastAsia="en-US"/>
              </w:rPr>
              <w:softHyphen/>
            </w:r>
          </w:p>
          <w:p w:rsidR="00F24862" w:rsidRDefault="00F24862" w:rsidP="00F24862">
            <w:pPr>
              <w:widowControl w:val="0"/>
              <w:numPr>
                <w:ilvl w:val="0"/>
                <w:numId w:val="21"/>
              </w:numPr>
              <w:spacing w:line="276" w:lineRule="auto"/>
              <w:ind w:right="-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распознавать на чертежах и моделях пространственные формы; соотносить трехмерные объекты с их описаниями, изображениями; </w:t>
            </w:r>
          </w:p>
          <w:p w:rsidR="00F24862" w:rsidRDefault="00F24862" w:rsidP="00F24862">
            <w:pPr>
              <w:widowControl w:val="0"/>
              <w:numPr>
                <w:ilvl w:val="0"/>
                <w:numId w:val="21"/>
              </w:numPr>
              <w:spacing w:line="276" w:lineRule="auto"/>
              <w:ind w:right="-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анализировать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взаимное расположение объектов в пространстве; </w:t>
            </w:r>
          </w:p>
          <w:p w:rsidR="00F24862" w:rsidRDefault="00F24862" w:rsidP="00F24862">
            <w:pPr>
              <w:widowControl w:val="0"/>
              <w:numPr>
                <w:ilvl w:val="0"/>
                <w:numId w:val="21"/>
              </w:numPr>
              <w:spacing w:line="276" w:lineRule="auto"/>
              <w:ind w:right="-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изображать основные многогранники; выполнять чертежи по условиям задач; </w:t>
            </w:r>
          </w:p>
          <w:p w:rsidR="00F24862" w:rsidRDefault="00F24862" w:rsidP="00F24862">
            <w:pPr>
              <w:widowControl w:val="0"/>
              <w:numPr>
                <w:ilvl w:val="0"/>
                <w:numId w:val="21"/>
              </w:numPr>
              <w:spacing w:line="276" w:lineRule="auto"/>
              <w:ind w:right="-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строить простейшие сечения куба, призмы, пирамиды; </w:t>
            </w:r>
          </w:p>
          <w:p w:rsidR="00F24862" w:rsidRDefault="00F24862" w:rsidP="00F24862">
            <w:pPr>
              <w:widowControl w:val="0"/>
              <w:numPr>
                <w:ilvl w:val="0"/>
                <w:numId w:val="21"/>
              </w:numPr>
              <w:spacing w:line="276" w:lineRule="auto"/>
              <w:ind w:right="-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решать планиметрические и простейшие стереометрические задачи на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нахождение геометрических величин (длин, углов, площадей); </w:t>
            </w:r>
          </w:p>
          <w:p w:rsidR="00F24862" w:rsidRDefault="00F24862" w:rsidP="00F24862">
            <w:pPr>
              <w:widowControl w:val="0"/>
              <w:numPr>
                <w:ilvl w:val="0"/>
                <w:numId w:val="21"/>
              </w:numPr>
              <w:spacing w:line="276" w:lineRule="auto"/>
              <w:ind w:right="-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использовать при решении стереометрических задач планиметрические факты и методы; </w:t>
            </w:r>
          </w:p>
          <w:p w:rsidR="00F24862" w:rsidRDefault="00F24862" w:rsidP="00F24862">
            <w:pPr>
              <w:widowControl w:val="0"/>
              <w:numPr>
                <w:ilvl w:val="0"/>
                <w:numId w:val="21"/>
              </w:numPr>
              <w:spacing w:line="276" w:lineRule="auto"/>
              <w:ind w:right="-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проводить доказательные рассуждения в ходе решения задач; </w:t>
            </w:r>
          </w:p>
          <w:p w:rsidR="00F24862" w:rsidRDefault="00F24862">
            <w:pPr>
              <w:widowControl w:val="0"/>
              <w:spacing w:line="276" w:lineRule="auto"/>
              <w:ind w:right="-26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владеть компетенциями: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учебно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познавательной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ценностно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ориентационной, рефлексивной, коммуникативной, информационной, социально – трудовой</w:t>
            </w:r>
            <w:r>
              <w:rPr>
                <w:b/>
                <w:bCs/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bCs/>
                <w:sz w:val="28"/>
                <w:szCs w:val="28"/>
                <w:lang w:eastAsia="en-US"/>
              </w:rPr>
              <w:t>способны использовать приобретенные знания и умения в практической деятельности и повседневной жизни для:</w:t>
            </w:r>
          </w:p>
          <w:p w:rsidR="00F24862" w:rsidRDefault="00F24862" w:rsidP="00F24862">
            <w:pPr>
              <w:widowControl w:val="0"/>
              <w:numPr>
                <w:ilvl w:val="0"/>
                <w:numId w:val="22"/>
              </w:numPr>
              <w:tabs>
                <w:tab w:val="num" w:pos="360"/>
              </w:tabs>
              <w:spacing w:line="276" w:lineRule="auto"/>
              <w:ind w:left="360" w:right="-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исследования (моделирования) несложных практических ситуаций на основе изученных формул и свойств фигур; </w:t>
            </w:r>
          </w:p>
          <w:p w:rsidR="00F24862" w:rsidRDefault="00F24862" w:rsidP="00F24862">
            <w:pPr>
              <w:widowControl w:val="0"/>
              <w:numPr>
                <w:ilvl w:val="0"/>
                <w:numId w:val="23"/>
              </w:numPr>
              <w:spacing w:line="276" w:lineRule="auto"/>
              <w:ind w:left="0" w:right="-2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  <w:r>
              <w:rPr>
                <w:sz w:val="28"/>
                <w:szCs w:val="28"/>
                <w:lang w:eastAsia="en-US"/>
              </w:rPr>
              <w:br/>
            </w: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693C" w:rsidRDefault="000F69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программы</w:t>
            </w:r>
          </w:p>
          <w:p w:rsidR="00F24862" w:rsidRDefault="00F24862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-141"/>
              <w:tblOverlap w:val="never"/>
              <w:tblW w:w="49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74"/>
              <w:gridCol w:w="3189"/>
            </w:tblGrid>
            <w:tr w:rsidR="00F24862">
              <w:trPr>
                <w:trHeight w:val="465"/>
              </w:trPr>
              <w:tc>
                <w:tcPr>
                  <w:tcW w:w="3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Раздел</w:t>
                  </w:r>
                </w:p>
              </w:tc>
              <w:tc>
                <w:tcPr>
                  <w:tcW w:w="1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Количество часов в рабочей программе</w:t>
                  </w:r>
                </w:p>
              </w:tc>
            </w:tr>
            <w:tr w:rsidR="00F24862">
              <w:trPr>
                <w:trHeight w:val="225"/>
              </w:trPr>
              <w:tc>
                <w:tcPr>
                  <w:tcW w:w="3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Повторение</w:t>
                  </w:r>
                </w:p>
              </w:tc>
              <w:tc>
                <w:tcPr>
                  <w:tcW w:w="1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  <w:tr w:rsidR="00F24862">
              <w:trPr>
                <w:trHeight w:val="315"/>
              </w:trPr>
              <w:tc>
                <w:tcPr>
                  <w:tcW w:w="3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Введение в стереометрию. Аксиомы стереометрии и следствия из них</w:t>
                  </w:r>
                </w:p>
              </w:tc>
              <w:tc>
                <w:tcPr>
                  <w:tcW w:w="1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</w:tr>
            <w:tr w:rsidR="00F24862">
              <w:trPr>
                <w:trHeight w:val="371"/>
              </w:trPr>
              <w:tc>
                <w:tcPr>
                  <w:tcW w:w="3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Параллельность прямых и плоскостей</w:t>
                  </w:r>
                </w:p>
              </w:tc>
              <w:tc>
                <w:tcPr>
                  <w:tcW w:w="1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18</w:t>
                  </w:r>
                </w:p>
              </w:tc>
            </w:tr>
            <w:tr w:rsidR="00F24862">
              <w:trPr>
                <w:trHeight w:val="371"/>
              </w:trPr>
              <w:tc>
                <w:tcPr>
                  <w:tcW w:w="3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Перпендикулярность прямых и плоскостей</w:t>
                  </w:r>
                </w:p>
              </w:tc>
              <w:tc>
                <w:tcPr>
                  <w:tcW w:w="1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17</w:t>
                  </w:r>
                </w:p>
              </w:tc>
            </w:tr>
            <w:tr w:rsidR="00F24862">
              <w:trPr>
                <w:trHeight w:val="180"/>
              </w:trPr>
              <w:tc>
                <w:tcPr>
                  <w:tcW w:w="3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Многогранники</w:t>
                  </w:r>
                </w:p>
              </w:tc>
              <w:tc>
                <w:tcPr>
                  <w:tcW w:w="1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</w:tr>
            <w:tr w:rsidR="00F24862">
              <w:trPr>
                <w:trHeight w:val="639"/>
              </w:trPr>
              <w:tc>
                <w:tcPr>
                  <w:tcW w:w="3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Обобщающее повторение курса геометрии 10 класса</w:t>
                  </w:r>
                </w:p>
              </w:tc>
              <w:tc>
                <w:tcPr>
                  <w:tcW w:w="1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</w:tbl>
          <w:p w:rsidR="00F24862" w:rsidRDefault="00F2486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 реализации рабочей учебной программы</w:t>
            </w:r>
            <w:r>
              <w:rPr>
                <w:sz w:val="28"/>
                <w:szCs w:val="28"/>
                <w:lang w:eastAsia="en-US"/>
              </w:rPr>
              <w:t xml:space="preserve"> – один учебный год.</w:t>
            </w:r>
          </w:p>
          <w:p w:rsidR="00F24862" w:rsidRDefault="00F2486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Критерии и нормы оценки знаний, умений, навыков</w:t>
            </w:r>
          </w:p>
          <w:p w:rsidR="00F24862" w:rsidRDefault="00F24862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 Оценка письменных контрольных работ обучающихся по математике.</w:t>
            </w:r>
          </w:p>
          <w:p w:rsidR="00F24862" w:rsidRDefault="00F24862">
            <w:pPr>
              <w:widowControl w:val="0"/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Ответ оценивается отметкой «5», если:</w:t>
            </w:r>
          </w:p>
          <w:p w:rsidR="00F24862" w:rsidRDefault="00F24862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1) работа выполнена полностью;</w:t>
            </w:r>
          </w:p>
          <w:p w:rsidR="00F24862" w:rsidRDefault="00F24862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2) в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логических рассуждениях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и обосновании решения нет пробелов и ошибок;</w:t>
            </w:r>
          </w:p>
          <w:p w:rsidR="00F24862" w:rsidRDefault="00F24862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24862" w:rsidRDefault="00F24862">
            <w:pPr>
              <w:widowControl w:val="0"/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Отметка «4» ставится, если:</w:t>
            </w:r>
          </w:p>
          <w:p w:rsidR="00F24862" w:rsidRDefault="00F24862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24862" w:rsidRDefault="00F24862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24862" w:rsidRDefault="00F24862">
            <w:pPr>
              <w:widowControl w:val="0"/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Отметка «3» ставится, если:</w:t>
            </w:r>
          </w:p>
          <w:p w:rsidR="00F24862" w:rsidRDefault="00F24862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1) допущено более одной ошибки или более двух – трех недочетов в выкладках, чертежах или графиках, но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обучающийся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обладает обязательными умениями по проверяемой теме.</w:t>
            </w:r>
          </w:p>
          <w:p w:rsidR="00F24862" w:rsidRDefault="00F24862">
            <w:pPr>
              <w:widowControl w:val="0"/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Отметка «2» ставится, если:</w:t>
            </w:r>
          </w:p>
          <w:p w:rsidR="00F24862" w:rsidRDefault="00F24862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1) допущены существенные ошибки, показавшие, что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обучающийся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не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обладает обязательными умениями по данной теме в полной мере. </w:t>
            </w:r>
          </w:p>
          <w:p w:rsidR="00F24862" w:rsidRDefault="00F24862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обучающемуся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дополнительно после выполнения им каких-либо других заданий. </w:t>
            </w:r>
          </w:p>
          <w:p w:rsidR="00F24862" w:rsidRDefault="00F24862">
            <w:pPr>
              <w:widowControl w:val="0"/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2.Оценка устных ответов обучающихся по математике</w:t>
            </w:r>
          </w:p>
          <w:p w:rsidR="00F24862" w:rsidRDefault="00F24862">
            <w:pPr>
              <w:widowControl w:val="0"/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Ответ оценивается отметкой «5», если ученик: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полно раскрыл содержание материала в объеме, предусмотренном программой и учебником;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правильно выполнил рисунки, чертежи, графики, сопутствующие ответу;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продемонстрировал знание теории ранее изученных сопутствующих тем,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и устойчивость используемых при ответе умений и навыков;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отвечал самостоятельно, без наводящих вопросов учителя;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возможны одна – две  неточности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освещение второстепенных вопросов или в выкладках, которые ученик легко исправил после замечания учителя.</w:t>
            </w:r>
          </w:p>
          <w:p w:rsidR="00F24862" w:rsidRDefault="00F24862">
            <w:pPr>
              <w:widowControl w:val="0"/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Ответ оценивается отметкой «4», </w:t>
            </w:r>
          </w:p>
          <w:p w:rsidR="00F24862" w:rsidRDefault="00F24862">
            <w:pPr>
              <w:widowControl w:val="0"/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если удовлетворяет в основном требованиям на оценку «5», </w:t>
            </w:r>
          </w:p>
          <w:p w:rsidR="00F24862" w:rsidRDefault="00F24862">
            <w:pPr>
              <w:widowControl w:val="0"/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но при этом имеет один из недостатков: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 изложении допущены небольшие пробелы, не исказившее математическое содержание ответа;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24862" w:rsidRDefault="00F24862">
            <w:pPr>
              <w:widowControl w:val="0"/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Отметка «3» ставится в следующих случаях</w:t>
            </w:r>
            <w:r>
              <w:rPr>
                <w:bCs/>
                <w:sz w:val="28"/>
                <w:szCs w:val="28"/>
                <w:lang w:eastAsia="en-US"/>
              </w:rPr>
              <w:t>: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426" w:hanging="7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подготовке учащихся» в настоящей программе по математике);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426" w:hanging="7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426" w:hanging="7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426" w:hanging="7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при достаточном знании теоретического материала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выявлена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недостаточная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основных умений и навыков.</w:t>
            </w:r>
          </w:p>
          <w:p w:rsidR="00F24862" w:rsidRDefault="00F24862">
            <w:pPr>
              <w:widowControl w:val="0"/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Отметка «2» ставится в следующих случаях: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 раскрыто основное содержание учебного материала;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обнаружено незнание учеником большей или наиболее важной части учебного материала;</w:t>
            </w:r>
          </w:p>
          <w:p w:rsidR="00F24862" w:rsidRDefault="00F24862" w:rsidP="00F24862">
            <w:pPr>
              <w:pStyle w:val="a3"/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XSpec="center" w:tblpY="-1348"/>
              <w:tblOverlap w:val="never"/>
              <w:tblW w:w="8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8"/>
              <w:gridCol w:w="2563"/>
              <w:gridCol w:w="936"/>
              <w:gridCol w:w="1275"/>
              <w:gridCol w:w="992"/>
              <w:gridCol w:w="1134"/>
              <w:gridCol w:w="1617"/>
            </w:tblGrid>
            <w:tr w:rsidR="00F24862">
              <w:trPr>
                <w:trHeight w:val="420"/>
              </w:trPr>
              <w:tc>
                <w:tcPr>
                  <w:tcW w:w="89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bookmarkStart w:id="0" w:name="_GoBack"/>
                  <w:r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Календарно – тематическое планирование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416"/>
              </w:trPr>
              <w:tc>
                <w:tcPr>
                  <w:tcW w:w="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№</w:t>
                  </w:r>
                </w:p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lang w:eastAsia="en-US"/>
                    </w:rPr>
                    <w:t>п</w:t>
                  </w:r>
                  <w:proofErr w:type="spellEnd"/>
                  <w:proofErr w:type="gramEnd"/>
                  <w:r>
                    <w:rPr>
                      <w:lang w:eastAsia="en-US"/>
                    </w:rPr>
                    <w:t>/</w:t>
                  </w:r>
                  <w:proofErr w:type="spellStart"/>
                  <w:r>
                    <w:rPr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2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Тема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Кол-во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часов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Месяц</w:t>
                  </w:r>
                </w:p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/</w:t>
                  </w:r>
                </w:p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неделя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Дата</w:t>
                  </w:r>
                </w:p>
              </w:tc>
              <w:tc>
                <w:tcPr>
                  <w:tcW w:w="1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Форма контроля</w:t>
                  </w:r>
                </w:p>
              </w:tc>
            </w:tr>
            <w:tr w:rsidR="00F24862">
              <w:trPr>
                <w:trHeight w:val="564"/>
              </w:trPr>
              <w:tc>
                <w:tcPr>
                  <w:tcW w:w="89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 плану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Фак</w:t>
                  </w:r>
                  <w:proofErr w:type="spellEnd"/>
                </w:p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тически</w:t>
                  </w:r>
                  <w:proofErr w:type="spellEnd"/>
                </w:p>
              </w:tc>
              <w:tc>
                <w:tcPr>
                  <w:tcW w:w="16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862" w:rsidRDefault="00F24862">
                  <w:pPr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16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сентябрь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16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Повторение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16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Замечательные точки 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треугольника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05.09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ind w:left="-1701" w:right="-794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16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Решение треугольников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07.09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16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Вписанные и описанные 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окружности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16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Вводное тестирование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тест</w:t>
                  </w:r>
                </w:p>
              </w:tc>
            </w:tr>
            <w:tr w:rsidR="00F24862">
              <w:trPr>
                <w:trHeight w:val="161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Изображение пространственных фигур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Введение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Предмет стереометрии.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Основные понятия и аксиомы стереометрии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Основные понятия и аксиомы стереометрии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октябрь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Аксиомы стереометрии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 неделя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03.10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Аксиомы стереометрии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05.10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Некоторые следствия из аксиом стереометрии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С.р.</w:t>
                  </w: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Некоторые следствия из аксиом стереометрии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Некоторые следствия из аксиом стереометрии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 неделя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Глава 1. Параллельность прямых и </w:t>
                  </w:r>
                  <w:r>
                    <w:rPr>
                      <w:b/>
                      <w:lang w:eastAsia="en-US"/>
                    </w:rPr>
                    <w:lastRenderedPageBreak/>
                    <w:t>плоскостей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14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Параллельные</w:t>
                  </w:r>
                  <w:proofErr w:type="gramEnd"/>
                  <w:r>
                    <w:rPr>
                      <w:lang w:eastAsia="en-US"/>
                    </w:rPr>
                    <w:t xml:space="preserve"> прямые в пространстве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Параллельность </w:t>
                  </w:r>
                  <w:proofErr w:type="gramStart"/>
                  <w:r>
                    <w:rPr>
                      <w:lang w:eastAsia="en-US"/>
                    </w:rPr>
                    <w:t>прямой</w:t>
                  </w:r>
                  <w:proofErr w:type="gramEnd"/>
                  <w:r>
                    <w:rPr>
                      <w:lang w:eastAsia="en-US"/>
                    </w:rPr>
                    <w:t xml:space="preserve"> и 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Параллельность </w:t>
                  </w:r>
                  <w:proofErr w:type="gramStart"/>
                  <w:r>
                    <w:rPr>
                      <w:lang w:eastAsia="en-US"/>
                    </w:rPr>
                    <w:t>прямой</w:t>
                  </w:r>
                  <w:proofErr w:type="gramEnd"/>
                  <w:r>
                    <w:rPr>
                      <w:lang w:eastAsia="en-US"/>
                    </w:rPr>
                    <w:t xml:space="preserve"> и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Параллельность </w:t>
                  </w:r>
                  <w:proofErr w:type="gramStart"/>
                  <w:r>
                    <w:rPr>
                      <w:lang w:eastAsia="en-US"/>
                    </w:rPr>
                    <w:t>прямой</w:t>
                  </w:r>
                  <w:proofErr w:type="gramEnd"/>
                  <w:r>
                    <w:rPr>
                      <w:lang w:eastAsia="en-US"/>
                    </w:rPr>
                    <w:t xml:space="preserve"> и 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Параллельность </w:t>
                  </w:r>
                  <w:proofErr w:type="gramStart"/>
                  <w:r>
                    <w:rPr>
                      <w:lang w:eastAsia="en-US"/>
                    </w:rPr>
                    <w:t>прямой</w:t>
                  </w:r>
                  <w:proofErr w:type="gramEnd"/>
                  <w:r>
                    <w:rPr>
                      <w:lang w:eastAsia="en-US"/>
                    </w:rPr>
                    <w:t xml:space="preserve"> и 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6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ноябрь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Параллельность </w:t>
                  </w:r>
                  <w:proofErr w:type="gramStart"/>
                  <w:r>
                    <w:rPr>
                      <w:lang w:eastAsia="en-US"/>
                    </w:rPr>
                    <w:t>прямой</w:t>
                  </w:r>
                  <w:proofErr w:type="gramEnd"/>
                  <w:r>
                    <w:rPr>
                      <w:lang w:eastAsia="en-US"/>
                    </w:rPr>
                    <w:t xml:space="preserve"> и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 неделя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07.11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Взаимное расположение </w:t>
                  </w:r>
                </w:p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lang w:eastAsia="en-US"/>
                    </w:rPr>
                    <w:t>прямых</w:t>
                  </w:r>
                  <w:proofErr w:type="gramEnd"/>
                  <w:r>
                    <w:rPr>
                      <w:b/>
                      <w:lang w:eastAsia="en-US"/>
                    </w:rPr>
                    <w:t xml:space="preserve"> в пространстве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Скрещивающиеся прямые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09.11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Скрещивающиеся прямые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Углы с  </w:t>
                  </w:r>
                  <w:proofErr w:type="spellStart"/>
                  <w:r>
                    <w:rPr>
                      <w:lang w:eastAsia="en-US"/>
                    </w:rPr>
                    <w:t>сонаправленными</w:t>
                  </w:r>
                  <w:proofErr w:type="spellEnd"/>
                  <w:r>
                    <w:rPr>
                      <w:lang w:eastAsia="en-US"/>
                    </w:rPr>
                    <w:t xml:space="preserve">  сторонами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Угол между </w:t>
                  </w:r>
                  <w:proofErr w:type="gramStart"/>
                  <w:r>
                    <w:rPr>
                      <w:lang w:eastAsia="en-US"/>
                    </w:rPr>
                    <w:t>прямыми</w:t>
                  </w:r>
                  <w:proofErr w:type="gramEnd"/>
                  <w:r>
                    <w:rPr>
                      <w:lang w:eastAsia="en-US"/>
                    </w:rPr>
                    <w:t xml:space="preserve">. 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Контрольная работа №1.1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К.р.</w:t>
                  </w: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Параллельность  плоскостей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Параллельные 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Свойства </w:t>
                  </w:r>
                  <w:proofErr w:type="gramStart"/>
                  <w:r>
                    <w:rPr>
                      <w:lang w:eastAsia="en-US"/>
                    </w:rPr>
                    <w:t>параллельных</w:t>
                  </w:r>
                  <w:proofErr w:type="gramEnd"/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плоскостей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5 неделя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Тетраэдр и параллелепипед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Тетраэдр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П.р.</w:t>
                  </w: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декабрь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27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Параллелепипед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05.12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153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Тетраэдр, параллелепипед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07.12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Построение плоских сечений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С.р.</w:t>
                  </w: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Контрольная работа №1.2.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К.р.</w:t>
                  </w: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Зачёт №1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З.№1</w:t>
                  </w: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Глава 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Перпендикулярность </w:t>
                  </w:r>
                </w:p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прямой и 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Перпендикулярные</w:t>
                  </w:r>
                  <w:proofErr w:type="gramEnd"/>
                  <w:r>
                    <w:rPr>
                      <w:lang w:eastAsia="en-US"/>
                    </w:rPr>
                    <w:t xml:space="preserve"> прямые в пространстве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январь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33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Параллельные прямые, перпендикулярные 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 неделя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11.01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34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Параллельные прямые, перпендикулярные 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3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16.01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Перпендикулярность прямой и 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18.01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Перпендикулярность прямой и плоскости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4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23.01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Перпендикуляр и наклонные.</w:t>
                  </w:r>
                </w:p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Угол между прямой и плоскостью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Перпендикуляр и наклонные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25.01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Перпендикуляр и наклонные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5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февраль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39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Теорема о трёх перпендикулярах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 неделя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С.р.</w:t>
                  </w: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Угол </w:t>
                  </w:r>
                  <w:proofErr w:type="gramStart"/>
                  <w:r>
                    <w:rPr>
                      <w:lang w:eastAsia="en-US"/>
                    </w:rPr>
                    <w:t>между</w:t>
                  </w:r>
                  <w:proofErr w:type="gramEnd"/>
                  <w:r>
                    <w:rPr>
                      <w:lang w:eastAsia="en-US"/>
                    </w:rPr>
                    <w:t xml:space="preserve"> прямой и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плоскостью.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2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06.02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41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Перпендикуляр и наклонные. 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Угол между прямой и плоскостью.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08.02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42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Перпендикуляр и наклонные. 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Угол между прямой и плоскостью.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3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Двугранный угол. Перпендикулярность</w:t>
                  </w:r>
                </w:p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плоскостей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43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Двугранный угол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44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Двугранный угол. Перпендикулярность плоскостей.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4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Прямоугольный параллелепипед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46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Прямоугольный параллелепипед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5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27.02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март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47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Контрольная работа №2.1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0C797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eastAsiaTheme="minorEastAsia"/>
                      <w:lang w:eastAsia="en-US"/>
                    </w:rPr>
                    <w:t>1</w:t>
                  </w:r>
                  <w:r w:rsidR="00F24862">
                    <w:rPr>
                      <w:rFonts w:eastAsiaTheme="minorEastAsia"/>
                      <w:lang w:eastAsia="en-US"/>
                    </w:rPr>
                    <w:t xml:space="preserve">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0C797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  <w:r w:rsidR="00F24862">
                    <w:rPr>
                      <w:lang w:eastAsia="en-US"/>
                    </w:rPr>
                    <w:t>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К.р.</w:t>
                  </w: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.Зачёт №2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0C7975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F24862">
                    <w:rPr>
                      <w:lang w:eastAsia="en-US"/>
                    </w:rPr>
                    <w:t xml:space="preserve">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0C797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eastAsiaTheme="minorEastAsia"/>
                      <w:lang w:eastAsia="en-US"/>
                    </w:rPr>
                    <w:t>06</w:t>
                  </w:r>
                  <w:r w:rsidR="00F24862">
                    <w:rPr>
                      <w:rFonts w:eastAsiaTheme="minorEastAsia"/>
                      <w:lang w:eastAsia="en-US"/>
                    </w:rPr>
                    <w:t>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З.№2.</w:t>
                  </w:r>
                </w:p>
              </w:tc>
            </w:tr>
            <w:tr w:rsidR="00F24862">
              <w:trPr>
                <w:trHeight w:val="76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Глава 3.Понятие многогранника. </w:t>
                  </w:r>
                </w:p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Призма.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49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Понятие многогранника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0C7975" w:rsidP="000C7975">
                  <w:pPr>
                    <w:spacing w:line="276" w:lineRule="auto"/>
                    <w:jc w:val="center"/>
                    <w:rPr>
                      <w:rFonts w:asciiTheme="minorHAnsi" w:eastAsiaTheme="minorHAnsi" w:hAnsiTheme="minorHAnsi"/>
                      <w:lang w:eastAsia="en-US"/>
                    </w:rPr>
                  </w:pPr>
                  <w:r>
                    <w:rPr>
                      <w:lang w:eastAsia="en-US"/>
                    </w:rPr>
                    <w:t>3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0C797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  <w:r w:rsidR="00F24862">
                    <w:rPr>
                      <w:lang w:eastAsia="en-US"/>
                    </w:rPr>
                    <w:t>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9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Призма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0C797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  <w:r w:rsidR="00F24862">
                    <w:rPr>
                      <w:lang w:eastAsia="en-US"/>
                    </w:rPr>
                    <w:t>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28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51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Призма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0C7975" w:rsidP="000C7975">
                  <w:pPr>
                    <w:spacing w:line="276" w:lineRule="auto"/>
                    <w:jc w:val="center"/>
                    <w:rPr>
                      <w:rFonts w:asciiTheme="minorHAnsi" w:eastAsiaTheme="minorHAnsi" w:hAnsiTheme="minorHAnsi"/>
                      <w:lang w:eastAsia="en-US"/>
                    </w:rPr>
                  </w:pPr>
                  <w:r>
                    <w:rPr>
                      <w:lang w:eastAsia="en-US"/>
                    </w:rPr>
                    <w:t>4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0C797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  <w:r w:rsidR="00F24862">
                    <w:rPr>
                      <w:lang w:eastAsia="en-US"/>
                    </w:rPr>
                    <w:t>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14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Пирамида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9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52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Пирамида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 w:rsidP="000C7975">
                  <w:pPr>
                    <w:spacing w:line="276" w:lineRule="auto"/>
                    <w:jc w:val="center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0C797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</w:t>
                  </w:r>
                  <w:r w:rsidR="00F24862">
                    <w:rPr>
                      <w:lang w:eastAsia="en-US"/>
                    </w:rPr>
                    <w:t>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С.р.</w:t>
                  </w:r>
                </w:p>
              </w:tc>
            </w:tr>
            <w:tr w:rsidR="00F24862">
              <w:trPr>
                <w:trHeight w:val="289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апрель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28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53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Правильная пирамида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05.04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9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54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Усечённая пирамида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С.р.</w:t>
                  </w:r>
                </w:p>
              </w:tc>
            </w:tr>
            <w:tr w:rsidR="00F24862">
              <w:trPr>
                <w:trHeight w:val="28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Усечённая пирамида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14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Правильные многогранники.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9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56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Симметрия в пространстве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rFonts w:eastAsiaTheme="minorEastAsia"/>
                      <w:lang w:eastAsia="en-US"/>
                    </w:rPr>
                    <w:t>4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57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Понятие </w:t>
                  </w:r>
                  <w:proofErr w:type="gramStart"/>
                  <w:r>
                    <w:rPr>
                      <w:lang w:eastAsia="en-US"/>
                    </w:rPr>
                    <w:t>правильного</w:t>
                  </w:r>
                  <w:proofErr w:type="gramEnd"/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многогранника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9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Понятие </w:t>
                  </w:r>
                  <w:proofErr w:type="gramStart"/>
                  <w:r>
                    <w:rPr>
                      <w:lang w:eastAsia="en-US"/>
                    </w:rPr>
                    <w:t>правильного</w:t>
                  </w:r>
                  <w:proofErr w:type="gramEnd"/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многогранника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rFonts w:eastAsiaTheme="minorEastAsia"/>
                      <w:lang w:eastAsia="en-US"/>
                    </w:rPr>
                    <w:t>5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</w:tr>
            <w:tr w:rsidR="00F24862">
              <w:trPr>
                <w:trHeight w:val="28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59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Решение задач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май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9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Решение задач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1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03.05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61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Контрольная работа </w:t>
                  </w:r>
                  <w:r>
                    <w:rPr>
                      <w:lang w:eastAsia="en-US"/>
                    </w:rPr>
                    <w:lastRenderedPageBreak/>
                    <w:t>№3.1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08.05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К.р.</w:t>
                  </w:r>
                </w:p>
              </w:tc>
            </w:tr>
            <w:tr w:rsidR="00F24862">
              <w:trPr>
                <w:trHeight w:val="289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62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Зачёт №3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З.№3</w:t>
                  </w:r>
                </w:p>
              </w:tc>
            </w:tr>
            <w:tr w:rsidR="00F24862">
              <w:trPr>
                <w:trHeight w:val="14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Повторение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63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Параллельность и перпендикулярность </w:t>
                  </w:r>
                  <w:proofErr w:type="gramStart"/>
                  <w:r>
                    <w:rPr>
                      <w:lang w:eastAsia="en-US"/>
                    </w:rPr>
                    <w:t>в</w:t>
                  </w:r>
                  <w:proofErr w:type="gramEnd"/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пространстве</w:t>
                  </w:r>
                  <w:proofErr w:type="gram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>3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148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Теорема о трёх перпендикулярах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9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65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Многогранник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18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66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Многогранник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282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67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Построение плоских сечений</w:t>
                  </w:r>
                </w:p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С.р.</w:t>
                  </w:r>
                </w:p>
              </w:tc>
            </w:tr>
            <w:tr w:rsidR="00F24862">
              <w:trPr>
                <w:trHeight w:val="289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68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Заключительный урок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 неделя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14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24862">
              <w:trPr>
                <w:trHeight w:val="148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Контрольных работ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62" w:rsidRDefault="00F2486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F24862" w:rsidRDefault="00F24862">
            <w:pPr>
              <w:spacing w:line="276" w:lineRule="auto"/>
              <w:rPr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b/>
                <w:lang w:eastAsia="en-US"/>
              </w:rPr>
            </w:pPr>
          </w:p>
          <w:p w:rsidR="00F24862" w:rsidRDefault="00F24862">
            <w:pPr>
              <w:spacing w:line="276" w:lineRule="auto"/>
              <w:rPr>
                <w:b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 w:firstLine="360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 w:firstLine="360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 w:firstLine="360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 w:firstLine="360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 w:firstLine="360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 w:firstLine="360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 w:firstLine="360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 w:firstLine="360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 w:firstLine="360"/>
              <w:rPr>
                <w:b/>
                <w:bCs/>
                <w:color w:val="000000"/>
                <w:spacing w:val="6"/>
                <w:lang w:eastAsia="en-US"/>
              </w:rPr>
            </w:pPr>
          </w:p>
          <w:bookmarkEnd w:id="0"/>
          <w:p w:rsidR="00F24862" w:rsidRDefault="00F24862">
            <w:pPr>
              <w:widowControl w:val="0"/>
              <w:spacing w:line="276" w:lineRule="auto"/>
              <w:ind w:right="-26" w:firstLine="360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F24862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  <w:r>
              <w:rPr>
                <w:b/>
                <w:bCs/>
                <w:color w:val="000000"/>
                <w:spacing w:val="6"/>
                <w:lang w:eastAsia="en-US"/>
              </w:rPr>
              <w:t xml:space="preserve">   </w:t>
            </w: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471DFD" w:rsidRDefault="00471DFD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lang w:eastAsia="en-US"/>
              </w:rPr>
            </w:pPr>
          </w:p>
          <w:p w:rsidR="00F24862" w:rsidRDefault="00F24862">
            <w:pPr>
              <w:widowControl w:val="0"/>
              <w:spacing w:line="276" w:lineRule="auto"/>
              <w:ind w:right="-26"/>
              <w:rPr>
                <w:b/>
                <w:bCs/>
                <w:color w:val="000000"/>
                <w:spacing w:val="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6"/>
                <w:lang w:eastAsia="en-US"/>
              </w:rPr>
              <w:lastRenderedPageBreak/>
              <w:t xml:space="preserve">    </w:t>
            </w:r>
            <w:r>
              <w:rPr>
                <w:b/>
                <w:bCs/>
                <w:color w:val="000000"/>
                <w:spacing w:val="6"/>
                <w:sz w:val="28"/>
                <w:szCs w:val="28"/>
                <w:lang w:eastAsia="en-US"/>
              </w:rPr>
              <w:t>Рабочая программа ориентирована     на     использование учебников и методических материалов:</w:t>
            </w:r>
          </w:p>
          <w:p w:rsidR="00F24862" w:rsidRDefault="00F24862">
            <w:pPr>
              <w:widowControl w:val="0"/>
              <w:spacing w:line="276" w:lineRule="auto"/>
              <w:ind w:right="-26" w:firstLine="360"/>
              <w:jc w:val="center"/>
              <w:rPr>
                <w:sz w:val="28"/>
                <w:szCs w:val="28"/>
                <w:lang w:eastAsia="en-US"/>
              </w:rPr>
            </w:pPr>
          </w:p>
          <w:p w:rsidR="00F24862" w:rsidRDefault="00F24862" w:rsidP="00F24862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>Атанасян</w:t>
            </w:r>
            <w:proofErr w:type="spellEnd"/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 xml:space="preserve"> Л.С., Бутузов В.Ф. Изучение геометрии в 10-11 классах. М., 2009 </w:t>
            </w:r>
          </w:p>
          <w:p w:rsidR="00F24862" w:rsidRDefault="00F24862" w:rsidP="00F24862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 xml:space="preserve">Зив. Б.Г., </w:t>
            </w:r>
            <w:proofErr w:type="spellStart"/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>Мейлер</w:t>
            </w:r>
            <w:proofErr w:type="spellEnd"/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 xml:space="preserve"> В.М., </w:t>
            </w:r>
            <w:proofErr w:type="spellStart"/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>Баханский</w:t>
            </w:r>
            <w:proofErr w:type="spellEnd"/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 xml:space="preserve"> А.Г. Задачи по геометрии для 7-11 классов. М., 1991; </w:t>
            </w:r>
          </w:p>
          <w:p w:rsidR="00F24862" w:rsidRDefault="00F24862" w:rsidP="00F24862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>Звавич</w:t>
            </w:r>
            <w:proofErr w:type="spellEnd"/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 xml:space="preserve"> Л.И. Контрольные и проверочные работы по геометрии 10-11 класс. М., 2001; </w:t>
            </w:r>
          </w:p>
          <w:p w:rsidR="00F24862" w:rsidRDefault="00F24862" w:rsidP="00F24862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 xml:space="preserve">Математика. Еженедельное приложение к газете «Первое сентября»; </w:t>
            </w:r>
          </w:p>
          <w:p w:rsidR="00F24862" w:rsidRDefault="00F24862" w:rsidP="00F24862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eastAsia="en-US"/>
              </w:rPr>
              <w:t>Математика в школе. Ежемесячный научно-методический журнал.</w:t>
            </w:r>
          </w:p>
          <w:p w:rsidR="00F24862" w:rsidRDefault="00F2486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F24862" w:rsidRDefault="00F24862">
            <w:pPr>
              <w:spacing w:before="240" w:after="240" w:line="225" w:lineRule="atLeast"/>
              <w:rPr>
                <w:b/>
                <w:bCs/>
                <w:color w:val="333333"/>
                <w:lang w:eastAsia="en-US"/>
              </w:rPr>
            </w:pPr>
          </w:p>
          <w:p w:rsidR="00F24862" w:rsidRDefault="00F2486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24862" w:rsidRDefault="00F2486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F24862" w:rsidRDefault="00F24862">
            <w:pPr>
              <w:spacing w:before="240" w:after="240" w:line="225" w:lineRule="atLeast"/>
              <w:jc w:val="center"/>
              <w:rPr>
                <w:b/>
                <w:bCs/>
                <w:color w:val="333333"/>
                <w:szCs w:val="28"/>
                <w:lang w:eastAsia="en-US"/>
              </w:rPr>
            </w:pPr>
          </w:p>
          <w:p w:rsidR="00F24862" w:rsidRDefault="00F24862">
            <w:pPr>
              <w:spacing w:before="240" w:after="240" w:line="225" w:lineRule="atLeast"/>
              <w:jc w:val="center"/>
              <w:rPr>
                <w:b/>
                <w:bCs/>
                <w:color w:val="333333"/>
                <w:szCs w:val="28"/>
                <w:lang w:eastAsia="en-US"/>
              </w:rPr>
            </w:pPr>
          </w:p>
        </w:tc>
      </w:tr>
    </w:tbl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p w:rsidR="00F24862" w:rsidRDefault="00F24862" w:rsidP="00F24862"/>
    <w:sectPr w:rsidR="00F24862" w:rsidSect="0045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DB3" w:rsidRDefault="00084DB3" w:rsidP="004A32C5">
      <w:r>
        <w:separator/>
      </w:r>
    </w:p>
  </w:endnote>
  <w:endnote w:type="continuationSeparator" w:id="1">
    <w:p w:rsidR="00084DB3" w:rsidRDefault="00084DB3" w:rsidP="004A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3570"/>
      <w:showingPlcHdr/>
    </w:sdtPr>
    <w:sdtContent>
      <w:p w:rsidR="00F24862" w:rsidRDefault="00F24862">
        <w:pPr>
          <w:pStyle w:val="a7"/>
          <w:jc w:val="center"/>
        </w:pPr>
        <w:r>
          <w:t xml:space="preserve">     </w:t>
        </w:r>
      </w:p>
    </w:sdtContent>
  </w:sdt>
  <w:p w:rsidR="00F24862" w:rsidRDefault="00F248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DB3" w:rsidRDefault="00084DB3" w:rsidP="004A32C5">
      <w:r>
        <w:separator/>
      </w:r>
    </w:p>
  </w:footnote>
  <w:footnote w:type="continuationSeparator" w:id="1">
    <w:p w:rsidR="00084DB3" w:rsidRDefault="00084DB3" w:rsidP="004A3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37B"/>
    <w:multiLevelType w:val="multilevel"/>
    <w:tmpl w:val="E7FE9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D0E8B"/>
    <w:multiLevelType w:val="multilevel"/>
    <w:tmpl w:val="556C9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629AD"/>
    <w:multiLevelType w:val="hybridMultilevel"/>
    <w:tmpl w:val="3462F2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93C2165"/>
    <w:multiLevelType w:val="multilevel"/>
    <w:tmpl w:val="BF36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6DF"/>
    <w:multiLevelType w:val="multilevel"/>
    <w:tmpl w:val="38D24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4169D"/>
    <w:multiLevelType w:val="hybridMultilevel"/>
    <w:tmpl w:val="BE08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D7051"/>
    <w:multiLevelType w:val="hybridMultilevel"/>
    <w:tmpl w:val="F9B89E3C"/>
    <w:lvl w:ilvl="0" w:tplc="020CCB82">
      <w:start w:val="1"/>
      <w:numFmt w:val="decimal"/>
      <w:lvlText w:val="%1."/>
      <w:lvlJc w:val="left"/>
      <w:pPr>
        <w:ind w:left="70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B43AF"/>
    <w:multiLevelType w:val="multilevel"/>
    <w:tmpl w:val="C400E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07F8E"/>
    <w:multiLevelType w:val="multilevel"/>
    <w:tmpl w:val="6B8C4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8103B"/>
    <w:multiLevelType w:val="multilevel"/>
    <w:tmpl w:val="D0B8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F11A7"/>
    <w:multiLevelType w:val="hybridMultilevel"/>
    <w:tmpl w:val="BE08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98129A"/>
    <w:multiLevelType w:val="multilevel"/>
    <w:tmpl w:val="C7BCF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748D9"/>
    <w:multiLevelType w:val="hybridMultilevel"/>
    <w:tmpl w:val="D46C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2"/>
  </w:num>
  <w:num w:numId="19">
    <w:abstractNumId w:val="14"/>
  </w:num>
  <w:num w:numId="20">
    <w:abstractNumId w:val="6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A9"/>
    <w:rsid w:val="00020244"/>
    <w:rsid w:val="00084DB3"/>
    <w:rsid w:val="000C6F87"/>
    <w:rsid w:val="000C7975"/>
    <w:rsid w:val="000E4DCE"/>
    <w:rsid w:val="000F693C"/>
    <w:rsid w:val="00120796"/>
    <w:rsid w:val="001636B6"/>
    <w:rsid w:val="0017775E"/>
    <w:rsid w:val="00187CD6"/>
    <w:rsid w:val="00196F50"/>
    <w:rsid w:val="001C39D2"/>
    <w:rsid w:val="002012F2"/>
    <w:rsid w:val="0022213A"/>
    <w:rsid w:val="0024402F"/>
    <w:rsid w:val="00255266"/>
    <w:rsid w:val="0029698B"/>
    <w:rsid w:val="00300CF6"/>
    <w:rsid w:val="00331053"/>
    <w:rsid w:val="00380EE6"/>
    <w:rsid w:val="00386C50"/>
    <w:rsid w:val="003E7077"/>
    <w:rsid w:val="00456A96"/>
    <w:rsid w:val="00471DFD"/>
    <w:rsid w:val="004A32C5"/>
    <w:rsid w:val="004B113B"/>
    <w:rsid w:val="004B1CED"/>
    <w:rsid w:val="004D3A35"/>
    <w:rsid w:val="005606E5"/>
    <w:rsid w:val="0058420C"/>
    <w:rsid w:val="00593BB4"/>
    <w:rsid w:val="00596E4D"/>
    <w:rsid w:val="005C3359"/>
    <w:rsid w:val="005F0883"/>
    <w:rsid w:val="00600BFB"/>
    <w:rsid w:val="00603FA9"/>
    <w:rsid w:val="00645959"/>
    <w:rsid w:val="0066753E"/>
    <w:rsid w:val="00745D38"/>
    <w:rsid w:val="007664F4"/>
    <w:rsid w:val="0078101A"/>
    <w:rsid w:val="007823F9"/>
    <w:rsid w:val="007866F8"/>
    <w:rsid w:val="007B3456"/>
    <w:rsid w:val="007E3496"/>
    <w:rsid w:val="007E4454"/>
    <w:rsid w:val="00825CBA"/>
    <w:rsid w:val="00866F4C"/>
    <w:rsid w:val="00870CC5"/>
    <w:rsid w:val="008A00AE"/>
    <w:rsid w:val="008A15C0"/>
    <w:rsid w:val="00901446"/>
    <w:rsid w:val="009019D4"/>
    <w:rsid w:val="00940B30"/>
    <w:rsid w:val="00977EAD"/>
    <w:rsid w:val="009864C7"/>
    <w:rsid w:val="00993B57"/>
    <w:rsid w:val="00995945"/>
    <w:rsid w:val="009A1395"/>
    <w:rsid w:val="009B430C"/>
    <w:rsid w:val="00A44B11"/>
    <w:rsid w:val="00A753B7"/>
    <w:rsid w:val="00AB70FE"/>
    <w:rsid w:val="00AE725C"/>
    <w:rsid w:val="00BC271E"/>
    <w:rsid w:val="00C0355D"/>
    <w:rsid w:val="00CB0A4B"/>
    <w:rsid w:val="00D064CA"/>
    <w:rsid w:val="00DE7ED7"/>
    <w:rsid w:val="00E226D3"/>
    <w:rsid w:val="00EA015E"/>
    <w:rsid w:val="00EF6037"/>
    <w:rsid w:val="00F24862"/>
    <w:rsid w:val="00F474F0"/>
    <w:rsid w:val="00FA3743"/>
    <w:rsid w:val="00FD545C"/>
    <w:rsid w:val="00FF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3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9A1395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color w:val="auto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603F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9A1395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a4">
    <w:name w:val="Normal (Web)"/>
    <w:basedOn w:val="a"/>
    <w:unhideWhenUsed/>
    <w:rsid w:val="009A139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A1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Базовый"/>
    <w:rsid w:val="007823F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8420C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semiHidden/>
    <w:rsid w:val="005842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584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84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F08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F0883"/>
  </w:style>
  <w:style w:type="paragraph" w:styleId="a9">
    <w:name w:val="Balloon Text"/>
    <w:basedOn w:val="a"/>
    <w:link w:val="aa"/>
    <w:uiPriority w:val="99"/>
    <w:semiHidden/>
    <w:unhideWhenUsed/>
    <w:rsid w:val="005F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8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248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4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13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</dc:creator>
  <cp:keywords/>
  <dc:description/>
  <cp:lastModifiedBy>User</cp:lastModifiedBy>
  <cp:revision>41</cp:revision>
  <dcterms:created xsi:type="dcterms:W3CDTF">2014-09-23T12:26:00Z</dcterms:created>
  <dcterms:modified xsi:type="dcterms:W3CDTF">2018-01-11T04:44:00Z</dcterms:modified>
</cp:coreProperties>
</file>