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CB1AF1" w:rsidRPr="00C948C5" w:rsidRDefault="001C72FF" w:rsidP="001C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5D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="00C95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C95DA6" w:rsidRDefault="00C95DA6" w:rsidP="00C95DA6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ООП СОО п.3.1., п/п 3.3.1.</w:t>
      </w:r>
    </w:p>
    <w:p w:rsidR="00CB1AF1" w:rsidRPr="00215AF5" w:rsidRDefault="001C72FF" w:rsidP="00F03D5E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215AF5"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</w:t>
      </w:r>
      <w:r w:rsidR="00C95DA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0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CF49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11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C72F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72F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1C72FF" w:rsidRPr="00FC0326" w:rsidRDefault="001C72FF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pStyle w:val="Default"/>
        <w:jc w:val="center"/>
        <w:rPr>
          <w:color w:val="auto"/>
          <w:spacing w:val="8"/>
          <w:kern w:val="144"/>
        </w:rPr>
      </w:pPr>
    </w:p>
    <w:p w:rsidR="00CB1AF1" w:rsidRDefault="00CB1AF1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1C72FF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</w:t>
      </w:r>
      <w:r w:rsidR="001C72FF">
        <w:rPr>
          <w:sz w:val="28"/>
          <w:szCs w:val="28"/>
        </w:rPr>
        <w:t>1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264BD6" w:rsidP="006A648F">
      <w:pPr>
        <w:pStyle w:val="Default"/>
        <w:spacing w:after="58"/>
        <w:jc w:val="both"/>
        <w:rPr>
          <w:sz w:val="28"/>
          <w:szCs w:val="28"/>
        </w:rPr>
      </w:pPr>
      <w:r w:rsidRPr="00264BD6">
        <w:rPr>
          <w:sz w:val="28"/>
          <w:szCs w:val="28"/>
        </w:rPr>
        <w:t>–</w:t>
      </w:r>
      <w:r>
        <w:rPr>
          <w:sz w:val="28"/>
          <w:szCs w:val="28"/>
        </w:rPr>
        <w:t xml:space="preserve"> Приказ</w:t>
      </w:r>
      <w:r w:rsidRPr="00264BD6">
        <w:rPr>
          <w:sz w:val="28"/>
          <w:szCs w:val="28"/>
        </w:rPr>
        <w:t xml:space="preserve">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</w:t>
      </w:r>
      <w:r w:rsidR="006A648F"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64BD6" w:rsidRPr="00264BD6" w:rsidRDefault="00264BD6" w:rsidP="00264BD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  Приказ</w:t>
      </w:r>
      <w:r w:rsidRPr="00264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4BD6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64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от 17 мая 2012 года № 413 </w:t>
      </w:r>
    </w:p>
    <w:p w:rsidR="00264BD6" w:rsidRDefault="00264BD6" w:rsidP="00264BD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BD6"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6A648F" w:rsidRPr="00264BD6" w:rsidRDefault="00264BD6" w:rsidP="006A648F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A648F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базисный учебный план, утвержденный</w:t>
      </w:r>
      <w:r w:rsidR="006A648F"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09.03.2004 №1312 (далее – ФБУП-2004);</w:t>
      </w:r>
    </w:p>
    <w:p w:rsidR="006A648F" w:rsidRPr="00E60C8E" w:rsidRDefault="006A648F" w:rsidP="006A648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компонент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стандарта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) классов);</w:t>
      </w:r>
    </w:p>
    <w:p w:rsidR="00FB3405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 w:rsidR="00C95DA6">
        <w:rPr>
          <w:sz w:val="28"/>
          <w:szCs w:val="28"/>
        </w:rPr>
        <w:t>еобразовательных учреждениях»;</w:t>
      </w:r>
    </w:p>
    <w:p w:rsidR="00D857BE" w:rsidRDefault="00CB1AF1" w:rsidP="00C9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</w:p>
    <w:p w:rsidR="00733833" w:rsidRDefault="00733833" w:rsidP="00733833">
      <w:pPr>
        <w:pStyle w:val="Default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Приказ УО от 23.10.2020г. № 349 «О каникулах в муниципальных образовательных организацияхИркутского районного муниципального образования»</w:t>
      </w:r>
      <w:proofErr w:type="gramEnd"/>
    </w:p>
    <w:p w:rsidR="00733833" w:rsidRDefault="00733833" w:rsidP="0073383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приказ МОУ ИРМО «Никольская СОШ» от 26.10.2020г. № 86/2 «О внесении изменений в учебный календарный график на 2020-2021 учебный год»</w:t>
      </w: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A648F" w:rsidRPr="002A2F3F" w:rsidRDefault="006A648F" w:rsidP="006A648F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1C72FF" w:rsidRDefault="001C72FF" w:rsidP="001C72F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335" w:type="dxa"/>
        <w:jc w:val="center"/>
        <w:tblLook w:val="04A0" w:firstRow="1" w:lastRow="0" w:firstColumn="1" w:lastColumn="0" w:noHBand="0" w:noVBand="1"/>
      </w:tblPr>
      <w:tblGrid>
        <w:gridCol w:w="1519"/>
        <w:gridCol w:w="398"/>
        <w:gridCol w:w="482"/>
        <w:gridCol w:w="488"/>
        <w:gridCol w:w="487"/>
        <w:gridCol w:w="499"/>
        <w:gridCol w:w="386"/>
        <w:gridCol w:w="484"/>
        <w:gridCol w:w="484"/>
        <w:gridCol w:w="486"/>
        <w:gridCol w:w="873"/>
        <w:gridCol w:w="708"/>
        <w:gridCol w:w="709"/>
        <w:gridCol w:w="567"/>
        <w:gridCol w:w="709"/>
        <w:gridCol w:w="493"/>
        <w:gridCol w:w="563"/>
      </w:tblGrid>
      <w:tr w:rsidR="001C72FF" w:rsidRPr="006A648F" w:rsidTr="00AC377B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54" w:type="dxa"/>
            <w:gridSpan w:val="5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713" w:type="dxa"/>
            <w:gridSpan w:val="5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749" w:type="dxa"/>
            <w:gridSpan w:val="6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1C72FF" w:rsidRPr="006A648F" w:rsidTr="00AC377B">
        <w:trPr>
          <w:trHeight w:val="528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398" w:type="dxa"/>
            <w:vAlign w:val="center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9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6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1" w:type="dxa"/>
            <w:gridSpan w:val="2"/>
            <w:vAlign w:val="center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709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vAlign w:val="center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1C72FF" w:rsidRPr="006A648F" w:rsidTr="00D857BE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98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1C72FF" w:rsidRPr="00D857B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B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3" w:type="dxa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C72FF" w:rsidRPr="006A648F" w:rsidTr="00D857BE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98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1C72FF" w:rsidRPr="00D857B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B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D857B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3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3" w:type="dxa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FF" w:rsidRPr="006A648F" w:rsidTr="00D857BE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98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1C72FF" w:rsidRPr="00D857B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B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1C72FF" w:rsidRPr="006D002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6D002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D00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FF" w:rsidRPr="006A648F" w:rsidTr="00D857BE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98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1C72FF" w:rsidRPr="00D857B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B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AC377B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3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3" w:type="dxa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98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1C72FF" w:rsidRPr="006D002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0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AC377B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3" w:type="dxa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1C72FF" w:rsidRPr="00C15282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52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1C72FF" w:rsidRPr="00A7774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1C72FF" w:rsidRPr="00A7774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8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1C72FF" w:rsidRPr="00A7774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1C72FF" w:rsidRPr="00A7774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1016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54" w:type="dxa"/>
            <w:gridSpan w:val="5"/>
            <w:hideMark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D857BE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классы - 2</w:t>
            </w:r>
            <w:r w:rsidR="001C7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1C7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840" w:type="dxa"/>
            <w:gridSpan w:val="4"/>
            <w:hideMark/>
          </w:tcPr>
          <w:p w:rsidR="001C72FF" w:rsidRPr="006A648F" w:rsidRDefault="00D857BE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-11 классы - </w:t>
            </w:r>
            <w:r w:rsidR="001C7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C3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 w:rsidR="00AC3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</w:p>
        </w:tc>
        <w:tc>
          <w:tcPr>
            <w:tcW w:w="1581" w:type="dxa"/>
            <w:gridSpan w:val="2"/>
            <w:hideMark/>
          </w:tcPr>
          <w:p w:rsidR="001C72FF" w:rsidRPr="00D857BE" w:rsidRDefault="00AC377B" w:rsidP="00D857BE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D857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1C72FF"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календарных дней</w:t>
            </w:r>
          </w:p>
          <w:p w:rsidR="001C72FF" w:rsidRPr="00D900C2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1ч. 8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недель</w:t>
            </w:r>
          </w:p>
        </w:tc>
        <w:tc>
          <w:tcPr>
            <w:tcW w:w="3041" w:type="dxa"/>
            <w:gridSpan w:val="5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D857BE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классы - 1</w:t>
            </w:r>
            <w:r w:rsidR="00AC3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1C72FF" w:rsidRPr="00BE5D4D" w:rsidRDefault="001C72FF" w:rsidP="001C72FF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7" w:type="dxa"/>
        <w:jc w:val="center"/>
        <w:tblLook w:val="04A0" w:firstRow="1" w:lastRow="0" w:firstColumn="1" w:lastColumn="0" w:noHBand="0" w:noVBand="1"/>
      </w:tblPr>
      <w:tblGrid>
        <w:gridCol w:w="1509"/>
        <w:gridCol w:w="462"/>
        <w:gridCol w:w="465"/>
        <w:gridCol w:w="466"/>
        <w:gridCol w:w="528"/>
        <w:gridCol w:w="467"/>
        <w:gridCol w:w="770"/>
        <w:gridCol w:w="931"/>
        <w:gridCol w:w="598"/>
        <w:gridCol w:w="585"/>
        <w:gridCol w:w="801"/>
        <w:gridCol w:w="567"/>
        <w:gridCol w:w="851"/>
        <w:gridCol w:w="708"/>
        <w:gridCol w:w="919"/>
      </w:tblGrid>
      <w:tr w:rsidR="001C72FF" w:rsidRPr="006A648F" w:rsidTr="00AC377B">
        <w:trPr>
          <w:trHeight w:val="292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88" w:type="dxa"/>
            <w:gridSpan w:val="5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685" w:type="dxa"/>
            <w:gridSpan w:val="5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045" w:type="dxa"/>
            <w:gridSpan w:val="4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1C72FF" w:rsidRPr="006A648F" w:rsidTr="00AC377B">
        <w:trPr>
          <w:trHeight w:val="165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2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8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7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98" w:type="dxa"/>
            <w:vAlign w:val="center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1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62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" w:type="dxa"/>
            <w:shd w:val="clear" w:color="auto" w:fill="FFFFFF" w:themeFill="background1"/>
          </w:tcPr>
          <w:p w:rsidR="001C72FF" w:rsidRPr="009A615B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0" w:type="dxa"/>
            <w:shd w:val="clear" w:color="auto" w:fill="FFFFFF" w:themeFill="background1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62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" w:type="dxa"/>
            <w:shd w:val="clear" w:color="auto" w:fill="FFFFFF" w:themeFill="background1"/>
          </w:tcPr>
          <w:p w:rsidR="001C72FF" w:rsidRPr="009A615B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0" w:type="dxa"/>
            <w:shd w:val="clear" w:color="auto" w:fill="FFFFFF" w:themeFill="background1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1C72FF" w:rsidRPr="005142B1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4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62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0" w:type="dxa"/>
            <w:shd w:val="clear" w:color="auto" w:fill="FFFFFF" w:themeFill="background1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62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0" w:type="dxa"/>
            <w:shd w:val="clear" w:color="auto" w:fill="FFFFFF" w:themeFill="background1"/>
          </w:tcPr>
          <w:p w:rsidR="001C72FF" w:rsidRPr="00FB340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FB340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9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62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1C72FF" w:rsidRPr="00FB340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FB340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9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919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C72FF" w:rsidRPr="006A648F" w:rsidTr="00AC377B">
        <w:trPr>
          <w:trHeight w:val="1310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88" w:type="dxa"/>
            <w:gridSpan w:val="5"/>
            <w:hideMark/>
          </w:tcPr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 w:rsidR="00B12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1C72FF" w:rsidP="00B123A4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 w:rsidR="00B12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</w:p>
        </w:tc>
        <w:tc>
          <w:tcPr>
            <w:tcW w:w="1701" w:type="dxa"/>
            <w:gridSpan w:val="2"/>
          </w:tcPr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B123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1C72FF" w:rsidRPr="00D900C2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2ч.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8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недель</w:t>
            </w:r>
          </w:p>
        </w:tc>
        <w:tc>
          <w:tcPr>
            <w:tcW w:w="1984" w:type="dxa"/>
            <w:gridSpan w:val="3"/>
            <w:hideMark/>
          </w:tcPr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</w:t>
            </w:r>
          </w:p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3045" w:type="dxa"/>
            <w:gridSpan w:val="4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- 19 дней                                *каникулы для 1х классов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дней</w:t>
            </w:r>
          </w:p>
        </w:tc>
      </w:tr>
    </w:tbl>
    <w:p w:rsidR="001C72FF" w:rsidRPr="00D45FC9" w:rsidRDefault="001C72FF" w:rsidP="001C72F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5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461"/>
        <w:gridCol w:w="463"/>
        <w:gridCol w:w="528"/>
        <w:gridCol w:w="709"/>
        <w:gridCol w:w="850"/>
        <w:gridCol w:w="428"/>
        <w:gridCol w:w="420"/>
        <w:gridCol w:w="459"/>
        <w:gridCol w:w="459"/>
        <w:gridCol w:w="430"/>
        <w:gridCol w:w="430"/>
        <w:gridCol w:w="430"/>
        <w:gridCol w:w="584"/>
        <w:gridCol w:w="613"/>
        <w:gridCol w:w="676"/>
        <w:gridCol w:w="676"/>
      </w:tblGrid>
      <w:tr w:rsidR="001C72FF" w:rsidRPr="006A648F" w:rsidTr="00AC377B">
        <w:trPr>
          <w:trHeight w:val="256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11" w:type="dxa"/>
            <w:gridSpan w:val="5"/>
            <w:hideMark/>
          </w:tcPr>
          <w:p w:rsidR="001C72FF" w:rsidRPr="00284360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40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196" w:type="dxa"/>
            <w:gridSpan w:val="5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409" w:type="dxa"/>
            <w:gridSpan w:val="6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1C72FF" w:rsidRPr="006A648F" w:rsidTr="00AC377B">
        <w:trPr>
          <w:trHeight w:val="513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1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8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428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9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4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72FF" w:rsidRPr="006A648F" w:rsidTr="00B123A4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6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1C72FF" w:rsidRPr="005142B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28" w:type="dxa"/>
            <w:shd w:val="clear" w:color="auto" w:fill="FFFFFF" w:themeFill="background1"/>
          </w:tcPr>
          <w:p w:rsidR="001C72FF" w:rsidRPr="005142B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8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30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76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1C72FF" w:rsidRPr="001F720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1C72FF" w:rsidRPr="006A648F" w:rsidTr="00B123A4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6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8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30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1C72FF" w:rsidRPr="00DC31AE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1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1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72FF" w:rsidRPr="006A648F" w:rsidTr="00B123A4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61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8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3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61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61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3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</w:tcPr>
          <w:p w:rsidR="001C72FF" w:rsidRPr="0092752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1C72FF" w:rsidRPr="00200BDB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00B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1C72FF" w:rsidRPr="00200BDB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1C72FF" w:rsidRPr="00200BDB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1C72FF" w:rsidRPr="005142B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C72FF" w:rsidRPr="005142B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5142B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1C72FF" w:rsidRPr="0092752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1517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учебных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дней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между каникулами</w:t>
            </w:r>
          </w:p>
        </w:tc>
        <w:tc>
          <w:tcPr>
            <w:tcW w:w="1452" w:type="dxa"/>
            <w:gridSpan w:val="3"/>
            <w:hideMark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дней                                                                                   </w:t>
            </w: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559" w:type="dxa"/>
            <w:gridSpan w:val="2"/>
          </w:tcPr>
          <w:p w:rsidR="001C72FF" w:rsidRDefault="00B123A4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</w:t>
            </w:r>
            <w:r w:rsidR="001C72FF"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1C72FF" w:rsidRPr="00D900C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3ч. 10 недель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, для 1 класса    9 недель</w:t>
            </w:r>
          </w:p>
        </w:tc>
        <w:tc>
          <w:tcPr>
            <w:tcW w:w="2196" w:type="dxa"/>
            <w:gridSpan w:val="5"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409" w:type="dxa"/>
            <w:gridSpan w:val="6"/>
            <w:hideMark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1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 w:rsidR="001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125A46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4ч. 8</w:t>
            </w:r>
            <w:r w:rsidRPr="0012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недель</w:t>
            </w:r>
          </w:p>
        </w:tc>
      </w:tr>
    </w:tbl>
    <w:p w:rsidR="006A648F" w:rsidRPr="001C72FF" w:rsidRDefault="006A648F" w:rsidP="001C72FF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648F" w:rsidRDefault="006A648F" w:rsidP="00A574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11-х классах – 35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(Рособрнадзор)</w:t>
      </w:r>
      <w:r w:rsidR="00A574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C2" w:rsidRPr="002A2F3F" w:rsidRDefault="00D70FC2" w:rsidP="00A574C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2FF" w:rsidRDefault="006A648F" w:rsidP="001C72FF">
      <w:pPr>
        <w:pStyle w:val="a3"/>
        <w:numPr>
          <w:ilvl w:val="0"/>
          <w:numId w:val="6"/>
        </w:numPr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A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9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классов </w:t>
      </w:r>
    </w:p>
    <w:p w:rsidR="001C72FF" w:rsidRPr="001C72FF" w:rsidRDefault="001C72FF" w:rsidP="001C72FF">
      <w:pPr>
        <w:pStyle w:val="a3"/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2FF" w:rsidRPr="002A2F3F" w:rsidRDefault="001D7934" w:rsidP="001C72FF">
      <w:pPr>
        <w:spacing w:after="0" w:line="235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осенние каникулы – с 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B1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>) 2020</w:t>
      </w:r>
      <w:r w:rsidR="001C72F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(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>) 2020</w:t>
      </w:r>
      <w:r w:rsidR="001C72F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1C72F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дней);</w:t>
      </w:r>
    </w:p>
    <w:p w:rsidR="001C72FF" w:rsidRPr="002A2F3F" w:rsidRDefault="001C72FF" w:rsidP="001C72F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2FF" w:rsidRPr="007E5514" w:rsidRDefault="001C72FF" w:rsidP="001C72FF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каникулы – с 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воскресенье) 2021 года (12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1C72FF" w:rsidRPr="002A2F3F" w:rsidRDefault="001C72FF" w:rsidP="001C72F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2FF" w:rsidRDefault="001C72FF" w:rsidP="001C72FF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2021 года по 3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2020 года (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1C72FF" w:rsidRPr="002A2F3F" w:rsidRDefault="001C72FF" w:rsidP="001C72FF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1C72FF" w:rsidRPr="002A2F3F" w:rsidTr="00AC377B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 выходных дней</w:t>
            </w:r>
          </w:p>
        </w:tc>
      </w:tr>
      <w:tr w:rsidR="001C72FF" w:rsidRPr="002A2F3F" w:rsidTr="00AC377B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D857BE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C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355B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D857BE" w:rsidRDefault="00355B2E" w:rsidP="00D857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D857BE" w:rsidRPr="00D857B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1C72FF" w:rsidRPr="002A2F3F" w:rsidTr="00AC377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2FF" w:rsidRPr="002A2F3F" w:rsidTr="00AC377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355B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355B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355B2E" w:rsidP="00355B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72FF" w:rsidRPr="002A2F3F" w:rsidTr="00AC377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F7201" w:rsidP="001F72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C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1F72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1F720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1C72FF" w:rsidRPr="002A2F3F" w:rsidTr="00AC377B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FF" w:rsidRPr="002A2F3F" w:rsidRDefault="001C72FF" w:rsidP="00AC37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04.11.2020, 23.02.2021, 08.03.2021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03.05.2021, 10.05.2021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1C72FF" w:rsidRPr="002A2F3F" w:rsidTr="00AC377B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443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44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72FF" w:rsidRPr="002A2F3F" w:rsidTr="00AC377B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C72FF" w:rsidRPr="002A2F3F" w:rsidRDefault="001C72FF" w:rsidP="00D857BE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D85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A648F" w:rsidRPr="00D70FC2" w:rsidRDefault="001D7934" w:rsidP="001D793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6A648F" w:rsidRPr="002A2F3F" w:rsidRDefault="003A257A" w:rsidP="00A574C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праздник Последнего звонка.</w:t>
      </w:r>
    </w:p>
    <w:p w:rsidR="006A648F" w:rsidRPr="002A2F3F" w:rsidRDefault="006A648F" w:rsidP="00A574CC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8F" w:rsidRPr="00A574CC" w:rsidRDefault="006A648F" w:rsidP="00A574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– 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Выпускной вечер в 11 классах.</w:t>
      </w: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D857BE" w:rsidP="00A574C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среднего общего образования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(10-11 классы) обучение делится на два полугодия.</w:t>
      </w:r>
    </w:p>
    <w:p w:rsidR="006A648F" w:rsidRPr="001D7934" w:rsidRDefault="006A648F" w:rsidP="001D7934">
      <w:pPr>
        <w:spacing w:after="0" w:line="236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A3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1D7934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4BC" w:rsidRDefault="002054BC" w:rsidP="002054BC">
      <w:pPr>
        <w:spacing w:after="0"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89" w:rsidRPr="009944A9" w:rsidRDefault="00366389" w:rsidP="00366389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10,11</w:t>
      </w: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5621"/>
        <w:gridCol w:w="2259"/>
        <w:gridCol w:w="2160"/>
      </w:tblGrid>
      <w:tr w:rsidR="00C95DA6" w:rsidRPr="009944A9" w:rsidTr="00C95DA6">
        <w:trPr>
          <w:trHeight w:val="148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A6" w:rsidRPr="009944A9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A6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A6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95DA6" w:rsidRPr="009944A9" w:rsidTr="00C95DA6">
        <w:trPr>
          <w:trHeight w:val="298"/>
          <w:jc w:val="center"/>
        </w:trPr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A6" w:rsidRPr="009944A9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6" w:rsidRDefault="00C95DA6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6" w:rsidRDefault="00C95DA6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166E7D" w:rsidRPr="009944A9" w:rsidRDefault="00166E7D" w:rsidP="00166E7D">
      <w:pPr>
        <w:spacing w:after="0" w:line="240" w:lineRule="auto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учащихся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классов – не более 8 уроков.</w:t>
      </w: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C3057A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среднего общего образования – за полугодия.</w:t>
      </w:r>
    </w:p>
    <w:p w:rsidR="00C3057A" w:rsidRPr="002A2F3F" w:rsidRDefault="00733833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C3057A" w:rsidP="00C305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3057A" w:rsidRPr="00C3057A" w:rsidRDefault="00C3057A" w:rsidP="00C3057A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6. 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11-х классах</w:t>
      </w:r>
    </w:p>
    <w:p w:rsidR="00C3057A" w:rsidRDefault="00C3057A" w:rsidP="00C3057A">
      <w:pPr>
        <w:spacing w:after="0" w:line="23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проведения  государственной итоговой аттестации выпускников 11-х классов устанавливаются ежегодно Федеральной службой по надзору в сфере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(Рособрнадзор).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2359" w:rsidRPr="009944A9" w:rsidRDefault="00C3057A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7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C6867"/>
    <w:rsid w:val="000D0EF9"/>
    <w:rsid w:val="0010467B"/>
    <w:rsid w:val="0011192B"/>
    <w:rsid w:val="00125D28"/>
    <w:rsid w:val="001629E6"/>
    <w:rsid w:val="00166E7D"/>
    <w:rsid w:val="001B7B87"/>
    <w:rsid w:val="001C72FF"/>
    <w:rsid w:val="001D7934"/>
    <w:rsid w:val="001E7D2C"/>
    <w:rsid w:val="001F7201"/>
    <w:rsid w:val="002054BC"/>
    <w:rsid w:val="00215AF5"/>
    <w:rsid w:val="00222C1C"/>
    <w:rsid w:val="0025644D"/>
    <w:rsid w:val="00264BD6"/>
    <w:rsid w:val="002854E8"/>
    <w:rsid w:val="002F5DFB"/>
    <w:rsid w:val="00320926"/>
    <w:rsid w:val="00355B2E"/>
    <w:rsid w:val="00366389"/>
    <w:rsid w:val="00376F1B"/>
    <w:rsid w:val="003A257A"/>
    <w:rsid w:val="003B76BD"/>
    <w:rsid w:val="003C3FB2"/>
    <w:rsid w:val="003D049C"/>
    <w:rsid w:val="0045362B"/>
    <w:rsid w:val="00462359"/>
    <w:rsid w:val="00463B32"/>
    <w:rsid w:val="0046443E"/>
    <w:rsid w:val="0047532F"/>
    <w:rsid w:val="00487286"/>
    <w:rsid w:val="004B42B4"/>
    <w:rsid w:val="005100B7"/>
    <w:rsid w:val="00533964"/>
    <w:rsid w:val="00545EC6"/>
    <w:rsid w:val="00562543"/>
    <w:rsid w:val="00563907"/>
    <w:rsid w:val="005C6C00"/>
    <w:rsid w:val="005E6DC1"/>
    <w:rsid w:val="006405D0"/>
    <w:rsid w:val="00660F5A"/>
    <w:rsid w:val="0067513D"/>
    <w:rsid w:val="006A648F"/>
    <w:rsid w:val="006D7065"/>
    <w:rsid w:val="006E4840"/>
    <w:rsid w:val="006F1020"/>
    <w:rsid w:val="00720BBF"/>
    <w:rsid w:val="00733833"/>
    <w:rsid w:val="00747AD1"/>
    <w:rsid w:val="00762EB1"/>
    <w:rsid w:val="007926FE"/>
    <w:rsid w:val="007B5582"/>
    <w:rsid w:val="00822932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C635A"/>
    <w:rsid w:val="00A204E9"/>
    <w:rsid w:val="00A234EA"/>
    <w:rsid w:val="00A35256"/>
    <w:rsid w:val="00A41588"/>
    <w:rsid w:val="00A4434A"/>
    <w:rsid w:val="00A473BA"/>
    <w:rsid w:val="00A574CC"/>
    <w:rsid w:val="00A928BC"/>
    <w:rsid w:val="00AC377B"/>
    <w:rsid w:val="00B020AE"/>
    <w:rsid w:val="00B123A4"/>
    <w:rsid w:val="00B80C73"/>
    <w:rsid w:val="00B87792"/>
    <w:rsid w:val="00B91782"/>
    <w:rsid w:val="00BA30CA"/>
    <w:rsid w:val="00BD2E12"/>
    <w:rsid w:val="00BE5D4D"/>
    <w:rsid w:val="00BF3BFD"/>
    <w:rsid w:val="00BF3F3A"/>
    <w:rsid w:val="00C3057A"/>
    <w:rsid w:val="00C310B5"/>
    <w:rsid w:val="00C7653A"/>
    <w:rsid w:val="00C948C5"/>
    <w:rsid w:val="00C95DA6"/>
    <w:rsid w:val="00CB1AF1"/>
    <w:rsid w:val="00CC4768"/>
    <w:rsid w:val="00CF00F8"/>
    <w:rsid w:val="00CF49FD"/>
    <w:rsid w:val="00D14C3D"/>
    <w:rsid w:val="00D171B9"/>
    <w:rsid w:val="00D45394"/>
    <w:rsid w:val="00D46862"/>
    <w:rsid w:val="00D6191E"/>
    <w:rsid w:val="00D67E7F"/>
    <w:rsid w:val="00D70FC2"/>
    <w:rsid w:val="00D80609"/>
    <w:rsid w:val="00D857BE"/>
    <w:rsid w:val="00DB5927"/>
    <w:rsid w:val="00DD6E6E"/>
    <w:rsid w:val="00DE07AB"/>
    <w:rsid w:val="00E10C10"/>
    <w:rsid w:val="00E35598"/>
    <w:rsid w:val="00E548CA"/>
    <w:rsid w:val="00E81596"/>
    <w:rsid w:val="00EA7F1A"/>
    <w:rsid w:val="00ED5DB9"/>
    <w:rsid w:val="00EF0E29"/>
    <w:rsid w:val="00F03D5E"/>
    <w:rsid w:val="00F34022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yMKMZw1TJ/2+ZlD8d4ZhSbKA6FhcRAb+MGOOQVMrs5k=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YanAWj0EcpLymdJ7CappnPKzQiX0z9B3RCvlBEgml7s=</DigestValue>
    </Reference>
  </SignedInfo>
  <SignatureValue>Tzke1wVDZXG1DAiByfty4aBuarhCUrnFCpYJp5qGgCQqNzNk2nyoH+im4oZNWcU9
WtbdBu0YV/TlE6Ovb49LZw==</SignatureValue>
  <KeyInfo>
    <X509Data>
      <X509Certificate>MIIJ4zCCCZCgAwIBAgIRAfOVTwB9q7uFTPCZ7KY8TicwCgYIKoUDBwEBAwIwggF6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MDMxMzA0Mzk0NloXDTIxMDMxMzA0NDkxMFowggIVMRgwFgYIKoUDA4ENAQESCjM4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0LXRgtGB0YLQstC40Y8g4oSWINCh0KQvMTI4LTM1OTIg0L7RgiAxNy4xMC4yMDE4
MCMGBSqFA2RvBBoMGCLQmtGA0LjQv9GC0L7Qn9GA0L4gQ1NQIjB5BgNVHR8EcjBw
MDagNKAyhjBodHRwOi8vY2liLXNlcnZpY2UucnUvZmlsZXMvY2liLXNlcnZpY2Ut
MjAxOS5jcmwwNqA0oDKGMGh0dHA6Ly9zZWNyZXQtbmV0Lm5ldC9maWxlcy9jaWIt
c2VydmljZS0yMDE5LmNybDCBggYHKoUDAgIxAgR3MHUwZRZAaHR0cHM6Ly9jYS5r
b250dXIucnUvYWJvdXQvZG9jdW1lbnRzL2NyeXB0b3Byby1saWNlbnNlLXF1YWxp
ZmllZAwd0KHQmtCRINCa0L7QvdGC0YPRgCDQuCDQlNCX0J4DAgXgBAxFwbQzXSzY
BAhzHtwwggFgBgNVHSMEggFXMIIBU4AU+Z/VsH7BTP7uVedoqYUYuIG912ehggEs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0KDQvtGB0YHQuNC4ggsAmS9RJwAAAAAC7DAdBgNVHQ4EFgQUlkJtyqGWXQB1x0ub
bTwpZtxz1z8wCgYIKoUDBwEBAwIDQQBCfcgfcXLB0oIENpfIV3N7kDLCjeDJaJNQ
MifWB+RkF0DgM5xpE9/tXJncdOfk/rbqxChipNmueXtKZz7qmfv7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wI1jY7KG5VrhuGcY2Nn+97Q+TYM=</DigestValue>
      </Reference>
      <Reference URI="/word/fontTable.xml?ContentType=application/vnd.openxmlformats-officedocument.wordprocessingml.fontTable+xml">
        <DigestMethod Algorithm="http://www.w3.org/2000/09/xmldsig#sha1"/>
        <DigestValue>p5Ofz++7eWTrTzneYVZQ7I/ovb0=</DigestValue>
      </Reference>
      <Reference URI="/word/numbering.xml?ContentType=application/vnd.openxmlformats-officedocument.wordprocessingml.numbering+xml">
        <DigestMethod Algorithm="http://www.w3.org/2000/09/xmldsig#sha1"/>
        <DigestValue>P+MTlsmD9PI/6prkOdyR/bMQfPI=</DigestValue>
      </Reference>
      <Reference URI="/word/settings.xml?ContentType=application/vnd.openxmlformats-officedocument.wordprocessingml.settings+xml">
        <DigestMethod Algorithm="http://www.w3.org/2000/09/xmldsig#sha1"/>
        <DigestValue>fpj7PmcHveWNA4/c3ak/sJA1bfU=</DigestValue>
      </Reference>
      <Reference URI="/word/styles.xml?ContentType=application/vnd.openxmlformats-officedocument.wordprocessingml.styles+xml">
        <DigestMethod Algorithm="http://www.w3.org/2000/09/xmldsig#sha1"/>
        <DigestValue>+dP2nXk/o7k+mPduVFrEVbZzpcA=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KW6qMbZEMwGp5+iSBesiP1IHiUY=</DigestValue>
      </Reference>
    </Manifest>
    <SignatureProperties>
      <SignatureProperty Id="idSignatureTime" Target="#idPackageSignature">
        <mdssi:SignatureTime>
          <mdssi:Format>YYYY-MM-DDThh:mm:ssTZD</mdssi:Format>
          <mdssi:Value>2021-01-30T06:59:34Z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2021-01-30T06:59:34Z</xd:SigningTime>
          <xd:SigningCertificate>
            <xd:Cert>
              <xd:CertDigest>
                <DigestMethod Algorithm="http://www.w3.org/2000/09/xmldsig#sha1"/>
                <DigestValue>7rfnbgEjeUqTRjoazhCYO2OtYJc=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664060024477846636461929852855268429351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39</cp:revision>
  <cp:lastPrinted>2020-04-13T01:16:00Z</cp:lastPrinted>
  <dcterms:created xsi:type="dcterms:W3CDTF">2015-01-28T08:13:00Z</dcterms:created>
  <dcterms:modified xsi:type="dcterms:W3CDTF">2020-10-26T02:24:00Z</dcterms:modified>
</cp:coreProperties>
</file>