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0FFB" w14:textId="77777777" w:rsidR="00C435F5" w:rsidRDefault="00C435F5" w:rsidP="00C435F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Аналитический отчёт педагога-психолога по диагностической работе ,  проведённой  в </w:t>
      </w:r>
      <w:r>
        <w:rPr>
          <w:rStyle w:val="c7"/>
          <w:b/>
          <w:bCs/>
          <w:color w:val="000000"/>
          <w:sz w:val="26"/>
          <w:szCs w:val="26"/>
        </w:rPr>
        <w:t> целях решения проблемы детей,</w:t>
      </w:r>
    </w:p>
    <w:p w14:paraId="495116C1" w14:textId="77777777" w:rsidR="00C435F5" w:rsidRDefault="00C435F5" w:rsidP="00C435F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6"/>
          <w:szCs w:val="26"/>
        </w:rPr>
        <w:t>испытывающих трудности в освоении школьной программы.</w:t>
      </w:r>
    </w:p>
    <w:p w14:paraId="46E2CCA5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 </w:t>
      </w:r>
      <w:r>
        <w:rPr>
          <w:rStyle w:val="c1"/>
          <w:color w:val="000000"/>
          <w:sz w:val="27"/>
          <w:szCs w:val="27"/>
        </w:rPr>
        <w:t>В ходе реализации диагностического направления психолого-педагогического сопровождения школьной неуспешности   решались следующие задачи:</w:t>
      </w:r>
    </w:p>
    <w:p w14:paraId="05D1AA51" w14:textId="77777777" w:rsidR="00C435F5" w:rsidRDefault="00C435F5" w:rsidP="00C435F5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систематически отслеживать психолого-педагогический статус ребенка и динамику его психологического развития в процессе школьного обучения;</w:t>
      </w:r>
    </w:p>
    <w:p w14:paraId="577F86C5" w14:textId="77777777" w:rsidR="00C435F5" w:rsidRDefault="00C435F5" w:rsidP="00C435F5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выявить группу школьников, которые могут испытывать или уже испытывают трудности в адаптации к школе;</w:t>
      </w:r>
    </w:p>
    <w:p w14:paraId="526206E3" w14:textId="77777777" w:rsidR="00C435F5" w:rsidRDefault="00C435F5" w:rsidP="00C435F5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составить рекомендации для эффективности процесса адаптации учеников к обучению.</w:t>
      </w:r>
    </w:p>
    <w:p w14:paraId="15AF0BB5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За один учебный год по плану проводится    5 психодиагностических мероприятий. Направление реализовано на 100%.</w:t>
      </w:r>
    </w:p>
    <w:p w14:paraId="7760DF0A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 1. «Диагностика процесса адаптации 1-х, 5-х, 10-х классов» </w:t>
      </w:r>
      <w:r>
        <w:rPr>
          <w:rStyle w:val="c14"/>
          <w:rFonts w:ascii="MS Mincho" w:eastAsia="MS Mincho" w:hAnsi="MS Mincho" w:cs="Calibri" w:hint="eastAsia"/>
          <w:b/>
          <w:bCs/>
          <w:color w:val="000000"/>
          <w:sz w:val="27"/>
          <w:szCs w:val="27"/>
        </w:rPr>
        <w:t> </w:t>
      </w:r>
    </w:p>
    <w:p w14:paraId="5A597CFD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Участники: обучающиеся 1-х, 5-х, 10-х классов.</w:t>
      </w:r>
    </w:p>
    <w:p w14:paraId="361CE794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Форма проведения: групповая.</w:t>
      </w:r>
    </w:p>
    <w:p w14:paraId="0DECE14D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  2. «Диагностика эмоционального отношения к обучению, самооценки, интеллектуальное развитие обучающихся»</w:t>
      </w:r>
    </w:p>
    <w:p w14:paraId="538BF3DB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Участники: обучающиеся 1-11 классов.</w:t>
      </w:r>
    </w:p>
    <w:p w14:paraId="3B16EAD5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Форма проведения: групповая.</w:t>
      </w:r>
    </w:p>
    <w:p w14:paraId="793BB1C9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 3. «Диагностика обучающихся 7-11-х классов с целью раннего выявления немедицинского употребления ПАВ»</w:t>
      </w:r>
    </w:p>
    <w:p w14:paraId="02206602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Участники: обучающиеся 7-11-х</w:t>
      </w:r>
      <w:r>
        <w:rPr>
          <w:rStyle w:val="c2"/>
          <w:b/>
          <w:bCs/>
          <w:color w:val="000000"/>
          <w:sz w:val="27"/>
          <w:szCs w:val="27"/>
        </w:rPr>
        <w:t> </w:t>
      </w:r>
      <w:r>
        <w:rPr>
          <w:rStyle w:val="c1"/>
          <w:color w:val="000000"/>
          <w:sz w:val="27"/>
          <w:szCs w:val="27"/>
        </w:rPr>
        <w:t>классов.</w:t>
      </w:r>
    </w:p>
    <w:p w14:paraId="2FF6031D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Форма проведения: групповая.</w:t>
      </w:r>
    </w:p>
    <w:p w14:paraId="0BE245B5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 4. «Диагностика интеллекта, эмоционального отношения к обучению, самооценки, коммуникативной сферы обучающихся </w:t>
      </w:r>
      <w:r>
        <w:rPr>
          <w:rStyle w:val="c1"/>
          <w:color w:val="000000"/>
          <w:sz w:val="27"/>
          <w:szCs w:val="27"/>
        </w:rPr>
        <w:t>“</w:t>
      </w:r>
      <w:r>
        <w:rPr>
          <w:rStyle w:val="c2"/>
          <w:b/>
          <w:bCs/>
          <w:color w:val="000000"/>
          <w:sz w:val="27"/>
          <w:szCs w:val="27"/>
        </w:rPr>
        <w:t>группы риска</w:t>
      </w:r>
      <w:r>
        <w:rPr>
          <w:rStyle w:val="c1"/>
          <w:color w:val="000000"/>
          <w:sz w:val="27"/>
          <w:szCs w:val="27"/>
        </w:rPr>
        <w:t>”</w:t>
      </w:r>
      <w:r>
        <w:rPr>
          <w:rStyle w:val="c2"/>
          <w:b/>
          <w:bCs/>
          <w:color w:val="000000"/>
          <w:sz w:val="27"/>
          <w:szCs w:val="27"/>
        </w:rPr>
        <w:t>»</w:t>
      </w:r>
    </w:p>
    <w:p w14:paraId="0298F6E4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Участники: обучающиеся 1-11 классов.</w:t>
      </w:r>
    </w:p>
    <w:p w14:paraId="41443CE7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Форма проведения: индивидуальная.</w:t>
      </w:r>
    </w:p>
    <w:p w14:paraId="71E14CF9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5. «Диагностика тревожности, самооценки, коммуникативной сферы»</w:t>
      </w:r>
    </w:p>
    <w:p w14:paraId="6B52E23E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Участники: обучающиеся 1-11 классов.</w:t>
      </w:r>
    </w:p>
    <w:p w14:paraId="65BE530A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Форма проведения: групповая.</w:t>
      </w:r>
    </w:p>
    <w:p w14:paraId="5184A3D6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 </w:t>
      </w:r>
      <w:r>
        <w:rPr>
          <w:rStyle w:val="c17"/>
          <w:b/>
          <w:bCs/>
          <w:color w:val="000000"/>
          <w:sz w:val="28"/>
          <w:szCs w:val="28"/>
        </w:rPr>
        <w:t>6.   Консультативное направление</w:t>
      </w:r>
    </w:p>
    <w:p w14:paraId="688E3696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 1.</w:t>
      </w:r>
      <w:r>
        <w:rPr>
          <w:rStyle w:val="c1"/>
          <w:color w:val="000000"/>
          <w:sz w:val="27"/>
          <w:szCs w:val="27"/>
        </w:rPr>
        <w:t> Индивидуальные и групповые консультации для педагогов, родителей  .</w:t>
      </w:r>
    </w:p>
    <w:p w14:paraId="32D0FD46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 2.</w:t>
      </w:r>
      <w:r>
        <w:rPr>
          <w:rStyle w:val="c1"/>
          <w:color w:val="000000"/>
          <w:sz w:val="27"/>
          <w:szCs w:val="27"/>
        </w:rPr>
        <w:t> Индивидуальные и групповые консультации обучающихся  </w:t>
      </w:r>
    </w:p>
    <w:p w14:paraId="169125AC" w14:textId="77777777" w:rsidR="00C435F5" w:rsidRDefault="00C435F5" w:rsidP="00C435F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Основные темы консультаций: </w:t>
      </w:r>
      <w:r>
        <w:rPr>
          <w:rStyle w:val="c1"/>
          <w:color w:val="000000"/>
          <w:sz w:val="27"/>
          <w:szCs w:val="27"/>
        </w:rPr>
        <w:t>«Мотивация обучения», «Межличностные отношения в классе»,    «Адаптация школьников 1-х и 5-х классов к новым социальным условиям»,   «Профориентация, определение склонностей, интересов», «Психологические особенности подросткового возраста», «Результаты социально-психологического тестирования класса», «Профилактика вредных привычек у школьников».</w:t>
      </w:r>
    </w:p>
    <w:p w14:paraId="595EF6A6" w14:textId="2120B320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Проанализировав работу за 20</w:t>
      </w:r>
      <w:r w:rsidR="000F7FF9">
        <w:rPr>
          <w:rStyle w:val="c2"/>
          <w:b/>
          <w:bCs/>
          <w:color w:val="000000"/>
          <w:sz w:val="27"/>
          <w:szCs w:val="27"/>
        </w:rPr>
        <w:t>21</w:t>
      </w:r>
      <w:r>
        <w:rPr>
          <w:rStyle w:val="c2"/>
          <w:b/>
          <w:bCs/>
          <w:color w:val="000000"/>
          <w:sz w:val="27"/>
          <w:szCs w:val="27"/>
        </w:rPr>
        <w:t>/202</w:t>
      </w:r>
      <w:r w:rsidR="000F7FF9">
        <w:rPr>
          <w:rStyle w:val="c2"/>
          <w:b/>
          <w:bCs/>
          <w:color w:val="000000"/>
          <w:sz w:val="27"/>
          <w:szCs w:val="27"/>
        </w:rPr>
        <w:t>2</w:t>
      </w:r>
      <w:r>
        <w:rPr>
          <w:rStyle w:val="c2"/>
          <w:b/>
          <w:bCs/>
          <w:color w:val="000000"/>
          <w:sz w:val="27"/>
          <w:szCs w:val="27"/>
        </w:rPr>
        <w:t xml:space="preserve"> учебный год, делаем вывод</w:t>
      </w:r>
      <w:r>
        <w:rPr>
          <w:rStyle w:val="c8"/>
          <w:color w:val="000000"/>
          <w:sz w:val="27"/>
          <w:szCs w:val="27"/>
        </w:rPr>
        <w:t>, что поставленные задачи можно считать выполненными.</w:t>
      </w:r>
    </w:p>
    <w:p w14:paraId="2B291CDE" w14:textId="77777777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Пути решения: активное взаимодействие с классными руководителями, утвержденные администрацией ОУ часы для проведения диагностических мероприятий.</w:t>
      </w:r>
    </w:p>
    <w:p w14:paraId="63452CF7" w14:textId="6DACEC10" w:rsidR="00C435F5" w:rsidRDefault="00C435F5" w:rsidP="00C435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В 20</w:t>
      </w:r>
      <w:r w:rsidR="000F7FF9">
        <w:rPr>
          <w:rStyle w:val="c1"/>
          <w:color w:val="000000"/>
          <w:sz w:val="27"/>
          <w:szCs w:val="27"/>
        </w:rPr>
        <w:t>22</w:t>
      </w:r>
      <w:r>
        <w:rPr>
          <w:rStyle w:val="c1"/>
          <w:color w:val="000000"/>
          <w:sz w:val="27"/>
          <w:szCs w:val="27"/>
        </w:rPr>
        <w:t>/2</w:t>
      </w:r>
      <w:r w:rsidR="000F7FF9">
        <w:rPr>
          <w:rStyle w:val="c1"/>
          <w:color w:val="000000"/>
          <w:sz w:val="27"/>
          <w:szCs w:val="27"/>
        </w:rPr>
        <w:t>3</w:t>
      </w:r>
      <w:r>
        <w:rPr>
          <w:rStyle w:val="c1"/>
          <w:color w:val="000000"/>
          <w:sz w:val="27"/>
          <w:szCs w:val="27"/>
        </w:rPr>
        <w:t xml:space="preserve"> учебном году планируется усилить работу по направлениям: оптимизация уровня школьной тревожности и агрессии у участников образовательного процесса; оказание помощи в формировании конструктивных взаимоотношений в классах; профилактическая работа со всеми участниками образовательного процесса.</w:t>
      </w:r>
    </w:p>
    <w:p w14:paraId="7729E673" w14:textId="18A9764C" w:rsidR="00F12C76" w:rsidRDefault="00F12C76" w:rsidP="006C0B77">
      <w:pPr>
        <w:spacing w:after="0"/>
        <w:ind w:firstLine="709"/>
        <w:jc w:val="both"/>
      </w:pPr>
    </w:p>
    <w:p w14:paraId="382C0CEA" w14:textId="112742D1" w:rsidR="00FD6E3F" w:rsidRPr="00FD6E3F" w:rsidRDefault="00FD6E3F" w:rsidP="00FD6E3F">
      <w:r>
        <w:t>23.05.2022</w:t>
      </w:r>
    </w:p>
    <w:sectPr w:rsidR="00FD6E3F" w:rsidRPr="00FD6E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C2295"/>
    <w:multiLevelType w:val="multilevel"/>
    <w:tmpl w:val="E7C0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57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E3"/>
    <w:rsid w:val="000F7FF9"/>
    <w:rsid w:val="006C0B77"/>
    <w:rsid w:val="007A06E3"/>
    <w:rsid w:val="008242FF"/>
    <w:rsid w:val="00870751"/>
    <w:rsid w:val="00922C48"/>
    <w:rsid w:val="00B915B7"/>
    <w:rsid w:val="00C435F5"/>
    <w:rsid w:val="00EA59DF"/>
    <w:rsid w:val="00EE4070"/>
    <w:rsid w:val="00F12C76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4D1F"/>
  <w15:chartTrackingRefBased/>
  <w15:docId w15:val="{434C2612-02DD-46F9-A395-EA0391BA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435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5F5"/>
  </w:style>
  <w:style w:type="character" w:customStyle="1" w:styleId="c7">
    <w:name w:val="c7"/>
    <w:basedOn w:val="a0"/>
    <w:rsid w:val="00C435F5"/>
  </w:style>
  <w:style w:type="paragraph" w:customStyle="1" w:styleId="c0">
    <w:name w:val="c0"/>
    <w:basedOn w:val="a"/>
    <w:rsid w:val="00C435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435F5"/>
  </w:style>
  <w:style w:type="character" w:customStyle="1" w:styleId="c1">
    <w:name w:val="c1"/>
    <w:basedOn w:val="a0"/>
    <w:rsid w:val="00C435F5"/>
  </w:style>
  <w:style w:type="paragraph" w:customStyle="1" w:styleId="c3">
    <w:name w:val="c3"/>
    <w:basedOn w:val="a"/>
    <w:rsid w:val="00C435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435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35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435F5"/>
  </w:style>
  <w:style w:type="character" w:customStyle="1" w:styleId="c13">
    <w:name w:val="c13"/>
    <w:basedOn w:val="a0"/>
    <w:rsid w:val="00C435F5"/>
  </w:style>
  <w:style w:type="character" w:customStyle="1" w:styleId="c17">
    <w:name w:val="c17"/>
    <w:basedOn w:val="a0"/>
    <w:rsid w:val="00C435F5"/>
  </w:style>
  <w:style w:type="paragraph" w:customStyle="1" w:styleId="c9">
    <w:name w:val="c9"/>
    <w:basedOn w:val="a"/>
    <w:rsid w:val="00C435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4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2022-05-24T00:33:00Z</dcterms:created>
  <dcterms:modified xsi:type="dcterms:W3CDTF">2022-05-24T00:55:00Z</dcterms:modified>
</cp:coreProperties>
</file>